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E26291">
        <w:rPr>
          <w:rFonts w:ascii="Times New Roman" w:eastAsia="Calibri" w:hAnsi="Times New Roman" w:cs="Times New Roman"/>
          <w:color w:val="000000"/>
          <w:sz w:val="20"/>
          <w:szCs w:val="20"/>
        </w:rPr>
        <w:t>32</w:t>
      </w:r>
      <w:r w:rsidR="00D93405">
        <w:rPr>
          <w:rFonts w:ascii="Times New Roman" w:eastAsia="Calibri" w:hAnsi="Times New Roman" w:cs="Times New Roman"/>
          <w:color w:val="000000"/>
          <w:sz w:val="20"/>
          <w:szCs w:val="20"/>
        </w:rPr>
        <w:t>5</w:t>
      </w:r>
      <w:bookmarkStart w:id="0" w:name="_GoBack"/>
      <w:bookmarkEnd w:id="0"/>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4A37D7">
        <w:rPr>
          <w:rFonts w:ascii="Times New Roman" w:eastAsia="Times New Roman" w:hAnsi="Times New Roman" w:cs="Times New Roman"/>
          <w:sz w:val="20"/>
          <w:szCs w:val="20"/>
          <w:lang w:eastAsia="pl-PL"/>
        </w:rPr>
        <w:t xml:space="preserve"> </w:t>
      </w:r>
      <w:r w:rsidR="00AD108B">
        <w:rPr>
          <w:rFonts w:ascii="Times New Roman" w:eastAsia="Times New Roman" w:hAnsi="Times New Roman" w:cs="Times New Roman"/>
          <w:sz w:val="20"/>
          <w:szCs w:val="20"/>
          <w:lang w:eastAsia="pl-PL"/>
        </w:rPr>
        <w:t>2</w:t>
      </w:r>
      <w:r w:rsidR="00E26291">
        <w:rPr>
          <w:rFonts w:ascii="Times New Roman" w:eastAsia="Times New Roman" w:hAnsi="Times New Roman" w:cs="Times New Roman"/>
          <w:sz w:val="20"/>
          <w:szCs w:val="20"/>
          <w:lang w:eastAsia="pl-PL"/>
        </w:rPr>
        <w:t>7</w:t>
      </w:r>
      <w:r w:rsidR="00AD108B">
        <w:rPr>
          <w:rFonts w:ascii="Times New Roman" w:eastAsia="Times New Roman" w:hAnsi="Times New Roman" w:cs="Times New Roman"/>
          <w:sz w:val="20"/>
          <w:szCs w:val="20"/>
          <w:lang w:eastAsia="pl-PL"/>
        </w:rPr>
        <w:t xml:space="preserve"> </w:t>
      </w:r>
      <w:r w:rsidR="004A37D7">
        <w:rPr>
          <w:rFonts w:ascii="Times New Roman" w:eastAsia="Times New Roman" w:hAnsi="Times New Roman" w:cs="Times New Roman"/>
          <w:sz w:val="20"/>
          <w:szCs w:val="20"/>
          <w:lang w:eastAsia="pl-PL"/>
        </w:rPr>
        <w:t xml:space="preserve">listopada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1012A5" w:rsidRDefault="001012A5"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F4CCE">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konkurs ofert na realizację </w:t>
      </w:r>
      <w:r w:rsidR="004F6129" w:rsidRPr="00F2731D">
        <w:rPr>
          <w:rFonts w:ascii="Times New Roman" w:eastAsia="Times New Roman" w:hAnsi="Times New Roman" w:cs="Times New Roman"/>
          <w:b/>
          <w:sz w:val="24"/>
          <w:szCs w:val="24"/>
          <w:lang w:eastAsia="pl-PL"/>
        </w:rPr>
        <w:t xml:space="preserve">w </w:t>
      </w:r>
      <w:r w:rsidR="001F4CCE">
        <w:rPr>
          <w:rFonts w:ascii="Times New Roman" w:eastAsia="Times New Roman" w:hAnsi="Times New Roman" w:cs="Times New Roman"/>
          <w:b/>
          <w:sz w:val="24"/>
          <w:szCs w:val="24"/>
          <w:lang w:eastAsia="pl-PL"/>
        </w:rPr>
        <w:t>latach</w:t>
      </w:r>
      <w:r w:rsidR="002A2862">
        <w:rPr>
          <w:rFonts w:ascii="Times New Roman" w:eastAsia="Times New Roman" w:hAnsi="Times New Roman" w:cs="Times New Roman"/>
          <w:b/>
          <w:sz w:val="24"/>
          <w:szCs w:val="24"/>
          <w:lang w:eastAsia="pl-PL"/>
        </w:rPr>
        <w:t xml:space="preserve"> 2020</w:t>
      </w:r>
      <w:r w:rsidR="001F4CCE">
        <w:rPr>
          <w:rFonts w:ascii="Times New Roman" w:eastAsia="Times New Roman" w:hAnsi="Times New Roman" w:cs="Times New Roman"/>
          <w:b/>
          <w:sz w:val="24"/>
          <w:szCs w:val="24"/>
          <w:lang w:eastAsia="pl-PL"/>
        </w:rPr>
        <w:t xml:space="preserve"> – 2022</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F4CCE">
        <w:rPr>
          <w:rFonts w:ascii="Times New Roman" w:eastAsia="Times New Roman" w:hAnsi="Times New Roman" w:cs="Times New Roman"/>
          <w:b/>
          <w:sz w:val="24"/>
          <w:szCs w:val="24"/>
          <w:lang w:eastAsia="pl-PL"/>
        </w:rPr>
        <w:t>nia</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F4CCE">
        <w:rPr>
          <w:rFonts w:ascii="Times New Roman" w:eastAsia="Times New Roman" w:hAnsi="Times New Roman" w:cs="Times New Roman"/>
          <w:b/>
          <w:sz w:val="24"/>
          <w:szCs w:val="24"/>
          <w:lang w:eastAsia="pl-PL"/>
        </w:rPr>
        <w:t>ego</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0C3686" w:rsidRPr="00F2731D">
        <w:rPr>
          <w:rFonts w:ascii="Times New Roman" w:eastAsia="Calibri" w:hAnsi="Times New Roman" w:cs="Times New Roman"/>
          <w:b/>
          <w:sz w:val="32"/>
          <w:szCs w:val="32"/>
        </w:rPr>
        <w:t xml:space="preserve"> zada</w:t>
      </w:r>
      <w:r w:rsidR="001F4CCE">
        <w:rPr>
          <w:rFonts w:ascii="Times New Roman" w:eastAsia="Calibri" w:hAnsi="Times New Roman" w:cs="Times New Roman"/>
          <w:b/>
          <w:sz w:val="32"/>
          <w:szCs w:val="32"/>
        </w:rPr>
        <w:t>nia</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F4CCE">
        <w:rPr>
          <w:rFonts w:ascii="Times New Roman" w:eastAsia="Calibri" w:hAnsi="Times New Roman" w:cs="Times New Roman"/>
          <w:b/>
          <w:sz w:val="32"/>
          <w:szCs w:val="32"/>
        </w:rPr>
        <w:t>jego</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3194" w:rsidP="00D0039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TURYSTYKA</w:t>
      </w:r>
      <w:r w:rsidR="002A2862">
        <w:rPr>
          <w:rFonts w:ascii="Times New Roman" w:eastAsia="Times New Roman" w:hAnsi="Times New Roman" w:cs="Times New Roman"/>
          <w:b/>
          <w:sz w:val="24"/>
          <w:szCs w:val="24"/>
          <w:lang w:eastAsia="pl-PL"/>
        </w:rPr>
        <w:t xml:space="preserve">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D95E0A" w:rsidRPr="0025009B" w:rsidRDefault="00A93194" w:rsidP="0025009B">
      <w:pPr>
        <w:spacing w:after="0" w:line="240" w:lineRule="auto"/>
        <w:jc w:val="both"/>
        <w:rPr>
          <w:rFonts w:ascii="Times New Roman" w:eastAsia="Droid Sans Fallback" w:hAnsi="Times New Roman" w:cs="Times New Roman"/>
          <w:b/>
          <w:kern w:val="2"/>
          <w:sz w:val="24"/>
          <w:szCs w:val="24"/>
          <w:lang w:eastAsia="hi-IN" w:bidi="hi-IN"/>
        </w:rPr>
      </w:pPr>
      <w:r>
        <w:rPr>
          <w:rFonts w:ascii="Times New Roman" w:eastAsia="Droid Sans Fallback" w:hAnsi="Times New Roman" w:cs="Times New Roman"/>
          <w:b/>
          <w:kern w:val="2"/>
          <w:sz w:val="24"/>
          <w:szCs w:val="24"/>
          <w:lang w:eastAsia="hi-IN" w:bidi="hi-IN"/>
        </w:rPr>
        <w:t xml:space="preserve">Prowadzenie portalu turystycznego </w:t>
      </w:r>
      <w:r w:rsidRPr="00A93194">
        <w:rPr>
          <w:rFonts w:ascii="Times New Roman" w:eastAsia="Droid Sans Fallback" w:hAnsi="Times New Roman" w:cs="Times New Roman"/>
          <w:b/>
          <w:kern w:val="2"/>
          <w:sz w:val="24"/>
          <w:szCs w:val="24"/>
          <w:lang w:eastAsia="hi-IN" w:bidi="hi-IN"/>
        </w:rPr>
        <w:t>www.wyprawaznaturaikultura.com.pl</w:t>
      </w:r>
      <w:r>
        <w:rPr>
          <w:rFonts w:ascii="Times New Roman" w:eastAsia="Droid Sans Fallback" w:hAnsi="Times New Roman" w:cs="Times New Roman"/>
          <w:b/>
          <w:kern w:val="2"/>
          <w:sz w:val="24"/>
          <w:szCs w:val="24"/>
          <w:lang w:eastAsia="hi-IN" w:bidi="hi-IN"/>
        </w:rPr>
        <w:t xml:space="preserve"> </w:t>
      </w:r>
    </w:p>
    <w:p w:rsidR="00F2731D" w:rsidRDefault="00F2731D" w:rsidP="00D00399">
      <w:pPr>
        <w:pStyle w:val="Zawartotabeli"/>
        <w:ind w:left="34"/>
        <w:jc w:val="both"/>
        <w:rPr>
          <w:rFonts w:cs="Times New Roman"/>
          <w:szCs w:val="22"/>
        </w:rPr>
      </w:pPr>
    </w:p>
    <w:p w:rsidR="00A93194" w:rsidRPr="00A93194" w:rsidRDefault="00AD108B" w:rsidP="00A9319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Celem zadania jest p</w:t>
      </w:r>
      <w:r w:rsidR="00A93194" w:rsidRPr="00A93194">
        <w:rPr>
          <w:rFonts w:ascii="Times New Roman" w:eastAsia="Times New Roman" w:hAnsi="Times New Roman" w:cs="Times New Roman"/>
          <w:szCs w:val="20"/>
          <w:lang w:eastAsia="pl-PL"/>
        </w:rPr>
        <w:t>rowadzenie portalu turystycznego Powiatu Wołomińskiego</w:t>
      </w:r>
      <w:r>
        <w:rPr>
          <w:rFonts w:ascii="Times New Roman" w:eastAsia="Times New Roman" w:hAnsi="Times New Roman" w:cs="Times New Roman"/>
          <w:szCs w:val="20"/>
          <w:lang w:eastAsia="pl-PL"/>
        </w:rPr>
        <w:t>, w szczególności</w:t>
      </w:r>
      <w:r w:rsidR="00A93194" w:rsidRPr="00A93194">
        <w:rPr>
          <w:rFonts w:ascii="Times New Roman" w:eastAsia="Times New Roman" w:hAnsi="Times New Roman" w:cs="Times New Roman"/>
          <w:szCs w:val="20"/>
          <w:lang w:eastAsia="pl-PL"/>
        </w:rPr>
        <w:t>:</w:t>
      </w:r>
    </w:p>
    <w:p w:rsidR="00A93194" w:rsidRPr="00A93194" w:rsidRDefault="00A93194" w:rsidP="00A93194">
      <w:pPr>
        <w:pStyle w:val="Akapitzlist"/>
        <w:numPr>
          <w:ilvl w:val="0"/>
          <w:numId w:val="43"/>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prowadzenie kalendarza imprez</w:t>
      </w:r>
      <w:r>
        <w:rPr>
          <w:rFonts w:ascii="Times New Roman" w:eastAsia="Calibri" w:hAnsi="Times New Roman" w:cs="Times New Roman"/>
          <w:szCs w:val="20"/>
        </w:rPr>
        <w:t>;</w:t>
      </w:r>
    </w:p>
    <w:p w:rsidR="00A93194" w:rsidRPr="00A93194" w:rsidRDefault="00A93194" w:rsidP="00A93194">
      <w:pPr>
        <w:pStyle w:val="Akapitzlist"/>
        <w:numPr>
          <w:ilvl w:val="0"/>
          <w:numId w:val="43"/>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 xml:space="preserve">współpraca z miejskimi i gminnymi ośrodkami kultury w celu pozyskiwania informacji </w:t>
      </w:r>
      <w:r>
        <w:rPr>
          <w:rFonts w:ascii="Times New Roman" w:eastAsia="Calibri" w:hAnsi="Times New Roman" w:cs="Times New Roman"/>
          <w:szCs w:val="20"/>
        </w:rPr>
        <w:br/>
      </w:r>
      <w:r w:rsidRPr="00A93194">
        <w:rPr>
          <w:rFonts w:ascii="Times New Roman" w:eastAsia="Calibri" w:hAnsi="Times New Roman" w:cs="Times New Roman"/>
          <w:szCs w:val="20"/>
        </w:rPr>
        <w:t>o wydarzeniach kulturalnych do zamieszczenia w po</w:t>
      </w:r>
      <w:r>
        <w:rPr>
          <w:rFonts w:ascii="Times New Roman" w:eastAsia="Calibri" w:hAnsi="Times New Roman" w:cs="Times New Roman"/>
          <w:szCs w:val="20"/>
        </w:rPr>
        <w:t>wiatowym kalendarzu imprez;</w:t>
      </w:r>
    </w:p>
    <w:p w:rsidR="001F4CCE" w:rsidRPr="00A93194" w:rsidRDefault="00A93194" w:rsidP="00A93194">
      <w:pPr>
        <w:pStyle w:val="Akapitzlist"/>
        <w:numPr>
          <w:ilvl w:val="0"/>
          <w:numId w:val="43"/>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 xml:space="preserve">bieżąca obsługa programistyczna portalu turystycznego, </w:t>
      </w:r>
      <w:r w:rsidRPr="00A93194">
        <w:rPr>
          <w:rFonts w:ascii="Times New Roman" w:eastAsia="Times New Roman" w:hAnsi="Times New Roman" w:cs="Times New Roman"/>
          <w:szCs w:val="20"/>
          <w:lang w:eastAsia="pl-PL"/>
        </w:rPr>
        <w:t xml:space="preserve">aktualizacja strony internetowej </w:t>
      </w:r>
      <w:r>
        <w:rPr>
          <w:rFonts w:ascii="Times New Roman" w:eastAsia="Times New Roman" w:hAnsi="Times New Roman" w:cs="Times New Roman"/>
          <w:szCs w:val="20"/>
          <w:lang w:eastAsia="pl-PL"/>
        </w:rPr>
        <w:br/>
      </w:r>
      <w:r w:rsidRPr="00A93194">
        <w:rPr>
          <w:rFonts w:ascii="Times New Roman" w:eastAsia="Times New Roman" w:hAnsi="Times New Roman" w:cs="Times New Roman"/>
          <w:szCs w:val="20"/>
          <w:lang w:eastAsia="pl-PL"/>
        </w:rPr>
        <w:t>w zakresie udostępniania i rozszerzania pozostałych usług możliwych do realizacji za pomocą portalu.</w:t>
      </w:r>
    </w:p>
    <w:p w:rsidR="00A93194" w:rsidRPr="001F4CCE" w:rsidRDefault="00A93194" w:rsidP="00A93194">
      <w:pPr>
        <w:pStyle w:val="Zawartotabeli"/>
        <w:jc w:val="both"/>
        <w:rPr>
          <w:rFonts w:cs="Times New Roman"/>
          <w:szCs w:val="22"/>
        </w:rPr>
      </w:pPr>
    </w:p>
    <w:p w:rsidR="001012A5" w:rsidRDefault="001012A5" w:rsidP="001012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środków przeznaczonych</w:t>
      </w:r>
      <w:r>
        <w:rPr>
          <w:rFonts w:ascii="Times New Roman" w:eastAsia="Times New Roman" w:hAnsi="Times New Roman" w:cs="Times New Roman"/>
          <w:b/>
          <w:sz w:val="18"/>
          <w:lang w:eastAsia="pl-PL"/>
        </w:rPr>
        <w:t xml:space="preserve"> </w:t>
      </w:r>
      <w:r>
        <w:rPr>
          <w:rFonts w:ascii="Times New Roman" w:eastAsia="Times New Roman" w:hAnsi="Times New Roman" w:cs="Times New Roman"/>
          <w:b/>
          <w:lang w:eastAsia="pl-PL"/>
        </w:rPr>
        <w:t>na realizację zadania:</w:t>
      </w:r>
    </w:p>
    <w:p w:rsidR="001012A5" w:rsidRDefault="001012A5" w:rsidP="001012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klasyfikacja budżetowa: </w:t>
      </w:r>
    </w:p>
    <w:p w:rsidR="001012A5" w:rsidRDefault="001012A5" w:rsidP="001012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630 Turystyka rozdział 63003 Zadania w zakresie upowszechniania turystyki</w:t>
      </w:r>
    </w:p>
    <w:p w:rsidR="001012A5" w:rsidRDefault="001012A5" w:rsidP="001012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roku 2020 – określone w projekcie budżetu Powiatu Wołomińskiego na rok 2020 – kwota 30.000,00 zł.</w:t>
      </w:r>
    </w:p>
    <w:p w:rsidR="00A230E4" w:rsidRPr="00A06482" w:rsidRDefault="00A230E4" w:rsidP="00A230E4">
      <w:pPr>
        <w:spacing w:after="0" w:line="240" w:lineRule="auto"/>
        <w:jc w:val="both"/>
        <w:rPr>
          <w:rFonts w:ascii="Times New Roman" w:eastAsia="Times New Roman" w:hAnsi="Times New Roman" w:cs="Times New Roman"/>
          <w:bCs/>
          <w:lang w:eastAsia="pl-PL"/>
        </w:rPr>
      </w:pPr>
      <w:bookmarkStart w:id="1" w:name="_Hlk24028416"/>
      <w:r w:rsidRPr="00CD2CE5">
        <w:rPr>
          <w:rFonts w:ascii="Times New Roman" w:eastAsia="Times New Roman" w:hAnsi="Times New Roman" w:cs="Times New Roman"/>
          <w:bCs/>
          <w:lang w:eastAsia="pl-PL"/>
        </w:rPr>
        <w:t xml:space="preserve">Wysokość dotacji przeznaczona przez Powiat Wołomiński na realizację zadania w roku 2020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 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2020.</w:t>
      </w:r>
    </w:p>
    <w:bookmarkEnd w:id="1"/>
    <w:p w:rsidR="001012A5" w:rsidRDefault="001012A5" w:rsidP="001012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latach 2021 – 2022 – określone w Wieloletniej Prognoz</w:t>
      </w:r>
      <w:r w:rsidR="00AD108B">
        <w:rPr>
          <w:rFonts w:ascii="Times New Roman" w:eastAsia="Times New Roman" w:hAnsi="Times New Roman" w:cs="Times New Roman"/>
          <w:b/>
          <w:lang w:eastAsia="pl-PL"/>
        </w:rPr>
        <w:t>ie</w:t>
      </w:r>
      <w:r>
        <w:rPr>
          <w:rFonts w:ascii="Times New Roman" w:eastAsia="Times New Roman" w:hAnsi="Times New Roman" w:cs="Times New Roman"/>
          <w:b/>
          <w:lang w:eastAsia="pl-PL"/>
        </w:rPr>
        <w:t xml:space="preserve"> Finansowej dla Powiatu Wołomińskiego na lata 20</w:t>
      </w:r>
      <w:r w:rsidR="00AD108B">
        <w:rPr>
          <w:rFonts w:ascii="Times New Roman" w:eastAsia="Times New Roman" w:hAnsi="Times New Roman" w:cs="Times New Roman"/>
          <w:b/>
          <w:lang w:eastAsia="pl-PL"/>
        </w:rPr>
        <w:t>19</w:t>
      </w:r>
      <w:r>
        <w:rPr>
          <w:rFonts w:ascii="Times New Roman" w:eastAsia="Times New Roman" w:hAnsi="Times New Roman" w:cs="Times New Roman"/>
          <w:b/>
          <w:lang w:eastAsia="pl-PL"/>
        </w:rPr>
        <w:t xml:space="preserve"> – 2031:</w:t>
      </w:r>
    </w:p>
    <w:p w:rsidR="001012A5" w:rsidRDefault="001012A5" w:rsidP="001012A5">
      <w:pPr>
        <w:pStyle w:val="Akapitzlist"/>
        <w:numPr>
          <w:ilvl w:val="0"/>
          <w:numId w:val="44"/>
        </w:numPr>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roku 2021 – kwota 30.000,00 zł;</w:t>
      </w:r>
    </w:p>
    <w:p w:rsidR="001012A5" w:rsidRDefault="001012A5" w:rsidP="001012A5">
      <w:pPr>
        <w:pStyle w:val="Akapitzlist"/>
        <w:numPr>
          <w:ilvl w:val="0"/>
          <w:numId w:val="44"/>
        </w:numPr>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roku 2022 – kwota 30.000,00 zł.</w:t>
      </w:r>
    </w:p>
    <w:p w:rsidR="00AC5D57" w:rsidRPr="00AC5D57" w:rsidRDefault="00AC5D57" w:rsidP="00AC5D5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Realizację zadania w latach 2021 – 2022</w:t>
      </w:r>
      <w:r w:rsidRPr="00AC5D57">
        <w:rPr>
          <w:rFonts w:ascii="Times New Roman" w:eastAsia="Times New Roman" w:hAnsi="Times New Roman" w:cs="Times New Roman"/>
          <w:lang w:eastAsia="pl-PL"/>
        </w:rPr>
        <w:t xml:space="preserve"> uzależnia się od ujęcia środków w budżecie Powiatu Wołomińskiego na kolejne lata. </w:t>
      </w:r>
    </w:p>
    <w:p w:rsidR="00AC5D57" w:rsidRPr="00AC5D57" w:rsidRDefault="00AC5D57" w:rsidP="00AC5D57">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Informację o wysokości dotacji na lata </w:t>
      </w:r>
      <w:r>
        <w:rPr>
          <w:rFonts w:ascii="Times New Roman" w:eastAsia="Times New Roman" w:hAnsi="Times New Roman" w:cs="Times New Roman"/>
          <w:lang w:eastAsia="pl-PL"/>
        </w:rPr>
        <w:t>2021 – 2022</w:t>
      </w:r>
      <w:r w:rsidRPr="00AC5D57">
        <w:rPr>
          <w:rFonts w:ascii="Times New Roman" w:eastAsia="Times New Roman" w:hAnsi="Times New Roman" w:cs="Times New Roman"/>
          <w:lang w:eastAsia="pl-PL"/>
        </w:rPr>
        <w:t xml:space="preserve"> podmiot, któremu Zarząd Powiatu Wołomińskiego zleci realizację zadania, otrzymywał będzie corocznie przed upływem roku kalendarzowego.  </w:t>
      </w:r>
    </w:p>
    <w:p w:rsidR="00A93194" w:rsidRPr="00AD108B" w:rsidRDefault="00AC5D57" w:rsidP="00AD108B">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Dotacja na każdy rok budżetowy przekazywana będzie na rachunek bankowy podmiotu realizującego zadanie </w:t>
      </w:r>
      <w:r w:rsidR="001012A5">
        <w:rPr>
          <w:rFonts w:ascii="Times New Roman" w:eastAsia="Times New Roman" w:hAnsi="Times New Roman" w:cs="Times New Roman"/>
          <w:lang w:eastAsia="pl-PL"/>
        </w:rPr>
        <w:t xml:space="preserve">w </w:t>
      </w:r>
      <w:r w:rsidR="00AD108B">
        <w:rPr>
          <w:rFonts w:ascii="Times New Roman" w:eastAsia="Times New Roman" w:hAnsi="Times New Roman" w:cs="Times New Roman"/>
          <w:lang w:eastAsia="pl-PL"/>
        </w:rPr>
        <w:t xml:space="preserve">dwóch równych transzach: </w:t>
      </w:r>
      <w:r w:rsidR="00AD108B" w:rsidRPr="00AD108B">
        <w:rPr>
          <w:rFonts w:ascii="Times New Roman" w:eastAsia="Times New Roman" w:hAnsi="Times New Roman" w:cs="Times New Roman"/>
          <w:lang w:eastAsia="pl-PL"/>
        </w:rPr>
        <w:t xml:space="preserve">I transza </w:t>
      </w:r>
      <w:r w:rsidR="001012A5" w:rsidRPr="00AD108B">
        <w:rPr>
          <w:rFonts w:ascii="Times New Roman" w:eastAsia="Times New Roman" w:hAnsi="Times New Roman" w:cs="Times New Roman"/>
          <w:lang w:eastAsia="pl-PL"/>
        </w:rPr>
        <w:t xml:space="preserve">do </w:t>
      </w:r>
      <w:r w:rsidR="00AD108B">
        <w:rPr>
          <w:rFonts w:ascii="Times New Roman" w:eastAsia="Times New Roman" w:hAnsi="Times New Roman" w:cs="Times New Roman"/>
          <w:lang w:eastAsia="pl-PL"/>
        </w:rPr>
        <w:t xml:space="preserve">dnia </w:t>
      </w:r>
      <w:r w:rsidR="001012A5" w:rsidRPr="00AD108B">
        <w:rPr>
          <w:rFonts w:ascii="Times New Roman" w:eastAsia="Times New Roman" w:hAnsi="Times New Roman" w:cs="Times New Roman"/>
          <w:lang w:eastAsia="pl-PL"/>
        </w:rPr>
        <w:t xml:space="preserve">30 </w:t>
      </w:r>
      <w:r w:rsidR="00AD108B">
        <w:rPr>
          <w:rFonts w:ascii="Times New Roman" w:eastAsia="Times New Roman" w:hAnsi="Times New Roman" w:cs="Times New Roman"/>
          <w:lang w:eastAsia="pl-PL"/>
        </w:rPr>
        <w:t>stycznia każdego</w:t>
      </w:r>
      <w:r w:rsidR="001012A5" w:rsidRPr="00AD108B">
        <w:rPr>
          <w:rFonts w:ascii="Times New Roman" w:eastAsia="Times New Roman" w:hAnsi="Times New Roman" w:cs="Times New Roman"/>
          <w:lang w:eastAsia="pl-PL"/>
        </w:rPr>
        <w:t xml:space="preserve"> roku</w:t>
      </w:r>
      <w:r w:rsidR="00AD108B">
        <w:rPr>
          <w:rFonts w:ascii="Times New Roman" w:eastAsia="Times New Roman" w:hAnsi="Times New Roman" w:cs="Times New Roman"/>
          <w:lang w:eastAsia="pl-PL"/>
        </w:rPr>
        <w:t xml:space="preserve">, </w:t>
      </w:r>
      <w:r w:rsidR="00AD108B" w:rsidRPr="00AD108B">
        <w:rPr>
          <w:rFonts w:ascii="Times New Roman" w:eastAsia="Times New Roman" w:hAnsi="Times New Roman" w:cs="Times New Roman"/>
          <w:lang w:eastAsia="pl-PL"/>
        </w:rPr>
        <w:t>II transza do dnia 31 lipca każdego roku.</w:t>
      </w:r>
    </w:p>
    <w:p w:rsidR="00AC5D57" w:rsidRPr="00AC5D57" w:rsidRDefault="00AC5D57" w:rsidP="00AC5D57">
      <w:pPr>
        <w:spacing w:after="0" w:line="240" w:lineRule="auto"/>
        <w:jc w:val="both"/>
        <w:rPr>
          <w:rFonts w:ascii="Times New Roman" w:hAnsi="Times New Roman" w:cs="Times New Roman"/>
          <w:b/>
          <w:bCs/>
        </w:rPr>
      </w:pPr>
    </w:p>
    <w:p w:rsidR="00AC5D57" w:rsidRPr="00AC5D57" w:rsidRDefault="00AC5D57" w:rsidP="00AC5D57">
      <w:pPr>
        <w:spacing w:after="0" w:line="240" w:lineRule="auto"/>
        <w:jc w:val="both"/>
        <w:rPr>
          <w:rFonts w:ascii="Times New Roman" w:hAnsi="Times New Roman" w:cs="Times New Roman"/>
          <w:b/>
          <w:bCs/>
        </w:rPr>
      </w:pPr>
      <w:r w:rsidRPr="00AC5D57">
        <w:rPr>
          <w:rFonts w:ascii="Times New Roman" w:hAnsi="Times New Roman" w:cs="Times New Roman"/>
          <w:b/>
          <w:bCs/>
        </w:rPr>
        <w:t xml:space="preserve">Zadanie powinno charakteryzować się wysokim poziomem merytorycznym i być realizowane przez osoby o odpowiednich kwalifikacjach i doświadczeniu w realizacji podobnych zadań, </w:t>
      </w:r>
      <w:r w:rsidRPr="00AC5D57">
        <w:rPr>
          <w:rFonts w:ascii="Times New Roman" w:hAnsi="Times New Roman" w:cs="Times New Roman"/>
          <w:b/>
          <w:bCs/>
        </w:rPr>
        <w:br/>
        <w:t>z zapewnieniem właściwych warunków lokalowo-materiałowych.</w:t>
      </w:r>
    </w:p>
    <w:p w:rsidR="00AD108B" w:rsidRDefault="00AD108B" w:rsidP="00D00399">
      <w:pPr>
        <w:spacing w:after="0" w:line="240" w:lineRule="auto"/>
        <w:jc w:val="both"/>
        <w:rPr>
          <w:rFonts w:ascii="Times New Roman" w:eastAsia="Calibri" w:hAnsi="Times New Roman" w:cs="Times New Roman"/>
          <w:b/>
        </w:rPr>
      </w:pPr>
    </w:p>
    <w:p w:rsidR="00AD108B" w:rsidRPr="004A09B8" w:rsidRDefault="00AD108B" w:rsidP="00D00399">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lastRenderedPageBreak/>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p>
    <w:p w:rsidR="00005137" w:rsidRDefault="00005137" w:rsidP="00D00399">
      <w:pPr>
        <w:spacing w:after="0" w:line="240" w:lineRule="auto"/>
        <w:jc w:val="both"/>
        <w:rPr>
          <w:rFonts w:ascii="Times New Roman" w:hAnsi="Times New Roman"/>
        </w:rPr>
      </w:pP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rminy i warunki realizacji zadania</w:t>
      </w:r>
      <w:r w:rsidRPr="00DF41CC">
        <w:rPr>
          <w:rFonts w:ascii="Times New Roman" w:eastAsia="Times New Roman" w:hAnsi="Times New Roman" w:cs="Times New Roman"/>
          <w:b/>
          <w:sz w:val="28"/>
          <w:szCs w:val="28"/>
          <w:lang w:eastAsia="pl-PL"/>
        </w:rPr>
        <w:t>:</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1012A5" w:rsidRDefault="001012A5" w:rsidP="001012A5">
      <w:pPr>
        <w:pStyle w:val="Zawartotabeli"/>
        <w:jc w:val="both"/>
        <w:rPr>
          <w:rFonts w:cs="Times New Roman"/>
          <w:sz w:val="22"/>
          <w:szCs w:val="22"/>
        </w:rPr>
      </w:pPr>
      <w:r w:rsidRPr="00DF41CC">
        <w:rPr>
          <w:rFonts w:eastAsia="Calibri" w:cs="Times New Roman"/>
          <w:b/>
          <w:sz w:val="22"/>
          <w:szCs w:val="22"/>
        </w:rPr>
        <w:t>Termin realizacji zadania:</w:t>
      </w:r>
      <w:r w:rsidRPr="00DF41CC">
        <w:rPr>
          <w:rFonts w:eastAsia="Calibri" w:cs="Times New Roman"/>
          <w:sz w:val="22"/>
          <w:szCs w:val="22"/>
        </w:rPr>
        <w:t xml:space="preserve"> </w:t>
      </w:r>
      <w:r w:rsidRPr="00DF41CC">
        <w:rPr>
          <w:rFonts w:cs="Times New Roman"/>
          <w:sz w:val="22"/>
          <w:szCs w:val="22"/>
        </w:rPr>
        <w:t xml:space="preserve">1 </w:t>
      </w:r>
      <w:r>
        <w:rPr>
          <w:rFonts w:cs="Times New Roman"/>
          <w:sz w:val="22"/>
          <w:szCs w:val="22"/>
        </w:rPr>
        <w:t>stycznia 2020 r. – 31 grudnia 2022</w:t>
      </w:r>
      <w:r w:rsidRPr="00DF41CC">
        <w:rPr>
          <w:rFonts w:cs="Times New Roman"/>
          <w:sz w:val="22"/>
          <w:szCs w:val="22"/>
        </w:rPr>
        <w:t xml:space="preserve"> r.  </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t>
      </w:r>
      <w:r w:rsidR="00AC5D57">
        <w:rPr>
          <w:rFonts w:ascii="Times New Roman" w:eastAsia="Calibri" w:hAnsi="Times New Roman" w:cs="Times New Roman"/>
          <w:b/>
          <w:color w:val="000000" w:themeColor="text1"/>
        </w:rPr>
        <w:t>wać się będzie w formie wsparcia</w:t>
      </w:r>
      <w:r w:rsidRPr="004A3622">
        <w:rPr>
          <w:rFonts w:ascii="Times New Roman" w:eastAsia="Calibri" w:hAnsi="Times New Roman" w:cs="Times New Roman"/>
          <w:b/>
          <w:color w:val="000000" w:themeColor="text1"/>
        </w:rPr>
        <w:t xml:space="preserve">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7C1D80" w:rsidRPr="000E1B12" w:rsidRDefault="00D95E0A" w:rsidP="00677E11">
      <w:pPr>
        <w:pStyle w:val="Akapitzlist"/>
        <w:numPr>
          <w:ilvl w:val="0"/>
          <w:numId w:val="25"/>
        </w:numPr>
        <w:suppressAutoHyphens/>
        <w:spacing w:after="0" w:line="240" w:lineRule="auto"/>
        <w:ind w:left="360"/>
        <w:jc w:val="both"/>
        <w:rPr>
          <w:rFonts w:ascii="Times New Roman" w:hAnsi="Times New Roman"/>
          <w:color w:val="000000"/>
        </w:rPr>
      </w:pPr>
      <w:r w:rsidRPr="000E1B12">
        <w:rPr>
          <w:rFonts w:ascii="Times New Roman" w:eastAsia="Calibri" w:hAnsi="Times New Roman" w:cs="Times New Roman"/>
          <w:b/>
          <w:color w:val="000000" w:themeColor="text1"/>
        </w:rPr>
        <w:t>Podmiot ubiegający się o realizację zadania w formie wsparcia, zobowiązany jest do określenia wysokości wkładu własnego</w:t>
      </w:r>
      <w:r w:rsidR="004B4A27">
        <w:rPr>
          <w:rFonts w:ascii="Times New Roman" w:eastAsia="Calibri" w:hAnsi="Times New Roman" w:cs="Times New Roman"/>
          <w:b/>
          <w:color w:val="000000" w:themeColor="text1"/>
        </w:rPr>
        <w:t xml:space="preserve"> finansowego</w:t>
      </w:r>
      <w:r w:rsidR="007C1D80" w:rsidRPr="000E1B12">
        <w:rPr>
          <w:rFonts w:ascii="Times New Roman" w:eastAsia="Calibri" w:hAnsi="Times New Roman" w:cs="Times New Roman"/>
          <w:b/>
          <w:color w:val="000000" w:themeColor="text1"/>
        </w:rPr>
        <w:t xml:space="preserve">. </w:t>
      </w:r>
      <w:r w:rsidR="007C1D80" w:rsidRPr="000E1B12">
        <w:rPr>
          <w:rFonts w:ascii="Times New Roman" w:hAnsi="Times New Roman"/>
          <w:color w:val="000000"/>
        </w:rPr>
        <w:t xml:space="preserve">Za wkład </w:t>
      </w:r>
      <w:r w:rsidR="000E1B12" w:rsidRPr="000E1B12">
        <w:rPr>
          <w:rFonts w:ascii="Times New Roman" w:hAnsi="Times New Roman"/>
          <w:color w:val="000000"/>
        </w:rPr>
        <w:t xml:space="preserve">własny </w:t>
      </w:r>
      <w:r w:rsidR="004B4A27">
        <w:rPr>
          <w:rFonts w:ascii="Times New Roman" w:hAnsi="Times New Roman"/>
          <w:color w:val="000000"/>
        </w:rPr>
        <w:t xml:space="preserve">finansowy </w:t>
      </w:r>
      <w:r w:rsidR="007C1D80" w:rsidRPr="000E1B12">
        <w:rPr>
          <w:rFonts w:ascii="Times New Roman" w:hAnsi="Times New Roman"/>
          <w:color w:val="000000"/>
        </w:rPr>
        <w:t>o</w:t>
      </w:r>
      <w:r w:rsidR="0041513A">
        <w:rPr>
          <w:rFonts w:ascii="Times New Roman" w:hAnsi="Times New Roman"/>
          <w:color w:val="000000"/>
        </w:rPr>
        <w:t>rganizacji dla potrzeb konkursów</w:t>
      </w:r>
      <w:r w:rsidR="007C1D80" w:rsidRPr="000E1B12">
        <w:rPr>
          <w:rFonts w:ascii="Times New Roman" w:hAnsi="Times New Roman"/>
          <w:color w:val="000000"/>
        </w:rPr>
        <w:t xml:space="preserve"> ofert uznaje się: środki własne organizacji i/lub środki finansowe pozyskane przez organizację z innych źródeł, w tym publicznych oraz świadczenia pieniężne od odbiorców zadania. </w:t>
      </w:r>
      <w:r w:rsidR="0041513A">
        <w:rPr>
          <w:rFonts w:ascii="Times New Roman" w:hAnsi="Times New Roman"/>
          <w:color w:val="000000"/>
        </w:rPr>
        <w:t xml:space="preserve"> </w:t>
      </w:r>
    </w:p>
    <w:p w:rsidR="00D95E0A" w:rsidRPr="004A3622" w:rsidRDefault="00D95E0A" w:rsidP="000E1B12">
      <w:pPr>
        <w:suppressAutoHyphens/>
        <w:spacing w:after="0" w:line="240" w:lineRule="auto"/>
        <w:ind w:left="360"/>
        <w:jc w:val="both"/>
        <w:rPr>
          <w:rFonts w:ascii="Times New Roman" w:eastAsia="Calibri" w:hAnsi="Times New Roman" w:cs="Times New Roman"/>
          <w:color w:val="000000" w:themeColor="text1"/>
        </w:rPr>
      </w:pPr>
      <w:r w:rsidRPr="000E1B12">
        <w:rPr>
          <w:rFonts w:ascii="Times New Roman" w:eastAsia="Calibri" w:hAnsi="Times New Roman" w:cs="Times New Roman"/>
          <w:b/>
          <w:color w:val="000000" w:themeColor="text1"/>
          <w:kern w:val="1"/>
          <w:lang w:eastAsia="ar-SA"/>
        </w:rPr>
        <w:t xml:space="preserve">Kwota posiadanego wkładu własnego </w:t>
      </w:r>
      <w:r w:rsidR="004B4A27">
        <w:rPr>
          <w:rFonts w:ascii="Times New Roman" w:eastAsia="Calibri" w:hAnsi="Times New Roman" w:cs="Times New Roman"/>
          <w:b/>
          <w:color w:val="000000" w:themeColor="text1"/>
          <w:kern w:val="1"/>
          <w:lang w:eastAsia="ar-SA"/>
        </w:rPr>
        <w:t xml:space="preserve">finansowego </w:t>
      </w:r>
      <w:r w:rsidRPr="000E1B12">
        <w:rPr>
          <w:rFonts w:ascii="Times New Roman" w:eastAsia="Calibri" w:hAnsi="Times New Roman" w:cs="Times New Roman"/>
          <w:b/>
          <w:color w:val="000000" w:themeColor="text1"/>
          <w:kern w:val="1"/>
          <w:lang w:eastAsia="ar-SA"/>
        </w:rPr>
        <w:t>nie może być niższa niż 1</w:t>
      </w:r>
      <w:r w:rsidRPr="000E1B12">
        <w:rPr>
          <w:rFonts w:ascii="Times New Roman" w:eastAsia="Calibri" w:hAnsi="Times New Roman" w:cs="Times New Roman"/>
          <w:b/>
          <w:color w:val="000000" w:themeColor="text1"/>
        </w:rPr>
        <w:t xml:space="preserve">0 % </w:t>
      </w:r>
      <w:r w:rsidR="000E1B12" w:rsidRPr="000E1B12">
        <w:rPr>
          <w:rFonts w:ascii="Times New Roman" w:eastAsia="Calibri" w:hAnsi="Times New Roman" w:cs="Times New Roman"/>
          <w:b/>
          <w:color w:val="000000" w:themeColor="text1"/>
        </w:rPr>
        <w:t>wnioskowanej</w:t>
      </w:r>
      <w:r w:rsidR="000E1B12">
        <w:rPr>
          <w:rFonts w:ascii="Times New Roman" w:eastAsia="Calibri" w:hAnsi="Times New Roman" w:cs="Times New Roman"/>
          <w:b/>
          <w:color w:val="000000" w:themeColor="text1"/>
        </w:rPr>
        <w:t xml:space="preserve"> kwoty dotacji</w:t>
      </w:r>
      <w:r w:rsidRPr="004A3622">
        <w:rPr>
          <w:rFonts w:ascii="Times New Roman" w:eastAsia="Calibri" w:hAnsi="Times New Roman" w:cs="Times New Roman"/>
          <w:color w:val="000000" w:themeColor="text1"/>
        </w:rPr>
        <w:t>.</w:t>
      </w:r>
    </w:p>
    <w:p w:rsidR="00944EFE" w:rsidRPr="004A3622" w:rsidRDefault="00944EFE" w:rsidP="00F81050">
      <w:pPr>
        <w:suppressAutoHyphens/>
        <w:spacing w:after="0" w:line="240" w:lineRule="auto"/>
        <w:ind w:firstLine="708"/>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Przykładowe wyliczenie</w:t>
      </w:r>
      <w:r w:rsidR="000E1B12">
        <w:rPr>
          <w:rFonts w:ascii="Times New Roman" w:eastAsia="Calibri" w:hAnsi="Times New Roman" w:cs="Times New Roman"/>
          <w:b/>
          <w:color w:val="000000"/>
          <w:kern w:val="1"/>
          <w:lang w:eastAsia="ar-SA"/>
        </w:rPr>
        <w:t xml:space="preserve"> wkładu własnego</w:t>
      </w:r>
      <w:r w:rsidR="004B4A27">
        <w:rPr>
          <w:rFonts w:ascii="Times New Roman" w:eastAsia="Calibri" w:hAnsi="Times New Roman" w:cs="Times New Roman"/>
          <w:b/>
          <w:color w:val="000000"/>
          <w:kern w:val="1"/>
          <w:lang w:eastAsia="ar-SA"/>
        </w:rPr>
        <w:t xml:space="preserve"> finansowego</w:t>
      </w:r>
      <w:r w:rsidRPr="004A3622">
        <w:rPr>
          <w:rFonts w:ascii="Times New Roman" w:eastAsia="Calibri" w:hAnsi="Times New Roman" w:cs="Times New Roman"/>
          <w:b/>
          <w:color w:val="000000"/>
          <w:kern w:val="1"/>
          <w:lang w:eastAsia="ar-SA"/>
        </w:rPr>
        <w:t>:</w:t>
      </w:r>
    </w:p>
    <w:p w:rsidR="00944EFE" w:rsidRPr="004A3622" w:rsidRDefault="000E1B12" w:rsidP="00D00399">
      <w:pPr>
        <w:suppressAutoHyphens/>
        <w:spacing w:after="0" w:line="240" w:lineRule="auto"/>
        <w:ind w:left="1416"/>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wnioskowana kwota dotacji</w:t>
      </w:r>
      <w:r w:rsidR="00944EFE" w:rsidRPr="004A3622">
        <w:rPr>
          <w:rFonts w:ascii="Times New Roman" w:eastAsia="Calibri" w:hAnsi="Times New Roman" w:cs="Times New Roman"/>
          <w:color w:val="000000"/>
          <w:kern w:val="1"/>
          <w:lang w:eastAsia="ar-SA"/>
        </w:rPr>
        <w:t>: 10.000,00 zł</w:t>
      </w:r>
    </w:p>
    <w:p w:rsidR="00944EFE" w:rsidRPr="004A3622" w:rsidRDefault="00931B17" w:rsidP="00D00399">
      <w:pPr>
        <w:suppressAutoHyphens/>
        <w:spacing w:after="0" w:line="240" w:lineRule="auto"/>
        <w:ind w:left="1416"/>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b/>
          <w:color w:val="000000"/>
          <w:kern w:val="1"/>
          <w:lang w:eastAsia="ar-SA"/>
        </w:rPr>
        <w:t>m</w:t>
      </w:r>
      <w:r w:rsidR="00944EFE" w:rsidRPr="004A3622">
        <w:rPr>
          <w:rFonts w:ascii="Times New Roman" w:eastAsia="Calibri" w:hAnsi="Times New Roman" w:cs="Times New Roman"/>
          <w:b/>
          <w:color w:val="000000"/>
          <w:kern w:val="1"/>
          <w:lang w:eastAsia="ar-SA"/>
        </w:rPr>
        <w:t>inimalny wkład własny</w:t>
      </w:r>
      <w:r w:rsidR="004B4A27">
        <w:rPr>
          <w:rFonts w:ascii="Times New Roman" w:eastAsia="Calibri" w:hAnsi="Times New Roman" w:cs="Times New Roman"/>
          <w:b/>
          <w:color w:val="000000"/>
          <w:kern w:val="1"/>
          <w:lang w:eastAsia="ar-SA"/>
        </w:rPr>
        <w:t xml:space="preserve"> finansowy</w:t>
      </w:r>
      <w:r w:rsidR="00944EFE" w:rsidRPr="004A3622">
        <w:rPr>
          <w:rFonts w:ascii="Times New Roman" w:eastAsia="Calibri" w:hAnsi="Times New Roman" w:cs="Times New Roman"/>
          <w:color w:val="000000"/>
          <w:kern w:val="1"/>
          <w:lang w:eastAsia="ar-SA"/>
        </w:rPr>
        <w:t xml:space="preserve">: 10 % z kwoty </w:t>
      </w:r>
      <w:r w:rsidR="000E1B12">
        <w:rPr>
          <w:rFonts w:ascii="Times New Roman" w:eastAsia="Calibri" w:hAnsi="Times New Roman" w:cs="Times New Roman"/>
          <w:color w:val="000000"/>
          <w:kern w:val="1"/>
          <w:lang w:eastAsia="ar-SA"/>
        </w:rPr>
        <w:t>10</w:t>
      </w:r>
      <w:r w:rsidR="00944EFE" w:rsidRPr="004A3622">
        <w:rPr>
          <w:rFonts w:ascii="Times New Roman" w:eastAsia="Calibri" w:hAnsi="Times New Roman" w:cs="Times New Roman"/>
          <w:color w:val="000000"/>
          <w:kern w:val="1"/>
          <w:lang w:eastAsia="ar-SA"/>
        </w:rPr>
        <w:t xml:space="preserve">.000,00 zł = </w:t>
      </w:r>
      <w:r w:rsidR="000E1B12">
        <w:rPr>
          <w:rFonts w:ascii="Times New Roman" w:eastAsia="Calibri" w:hAnsi="Times New Roman" w:cs="Times New Roman"/>
          <w:b/>
          <w:color w:val="000000"/>
          <w:kern w:val="1"/>
          <w:lang w:eastAsia="ar-SA"/>
        </w:rPr>
        <w:t>1.0</w:t>
      </w:r>
      <w:r w:rsidR="00944EFE" w:rsidRPr="004A3622">
        <w:rPr>
          <w:rFonts w:ascii="Times New Roman" w:eastAsia="Calibri" w:hAnsi="Times New Roman" w:cs="Times New Roman"/>
          <w:b/>
          <w:color w:val="000000"/>
          <w:kern w:val="1"/>
          <w:lang w:eastAsia="ar-SA"/>
        </w:rPr>
        <w:t>00,00 zł.</w:t>
      </w:r>
    </w:p>
    <w:p w:rsidR="00D95E0A" w:rsidRDefault="000E1B12" w:rsidP="00677E11">
      <w:pPr>
        <w:pStyle w:val="Akapitzlist"/>
        <w:numPr>
          <w:ilvl w:val="0"/>
          <w:numId w:val="25"/>
        </w:numPr>
        <w:suppressAutoHyphens/>
        <w:spacing w:after="0" w:line="240" w:lineRule="auto"/>
        <w:ind w:left="360"/>
        <w:jc w:val="both"/>
        <w:rPr>
          <w:rFonts w:ascii="Times New Roman" w:eastAsia="Calibri" w:hAnsi="Times New Roman" w:cs="Times New Roman"/>
          <w:color w:val="000000"/>
          <w:kern w:val="1"/>
          <w:lang w:eastAsia="ar-SA"/>
        </w:rPr>
      </w:pPr>
      <w:r w:rsidRPr="00B1469F">
        <w:rPr>
          <w:rFonts w:ascii="Times New Roman" w:eastAsia="Calibri" w:hAnsi="Times New Roman" w:cs="Times New Roman"/>
          <w:b/>
          <w:bCs/>
          <w:color w:val="000000"/>
          <w:kern w:val="1"/>
          <w:lang w:eastAsia="ar-SA"/>
        </w:rPr>
        <w:t>Udział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677E11">
      <w:pPr>
        <w:pStyle w:val="Akapitzlist"/>
        <w:numPr>
          <w:ilvl w:val="0"/>
          <w:numId w:val="25"/>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hAnsi="Times New Roman"/>
          <w:b/>
          <w:bCs/>
          <w:color w:val="000000"/>
        </w:rPr>
        <w:t>Ze środków pochodzących z dotacji nie mogą być pokrywane</w:t>
      </w:r>
      <w:r w:rsidRPr="00B1469F">
        <w:rPr>
          <w:rFonts w:ascii="Times New Roman" w:hAnsi="Times New Roman"/>
          <w:color w:val="000000"/>
        </w:rPr>
        <w:t xml:space="preserve"> zakupy środków trwałych</w:t>
      </w:r>
      <w:r>
        <w:rPr>
          <w:rFonts w:ascii="Times New Roman" w:hAnsi="Times New Roman"/>
          <w:color w:val="000000"/>
        </w:rPr>
        <w:t xml:space="preserve"> </w:t>
      </w:r>
      <w:r w:rsidRPr="00B1469F">
        <w:rPr>
          <w:rFonts w:ascii="Times New Roman" w:hAnsi="Times New Roman"/>
          <w:color w:val="000000"/>
        </w:rPr>
        <w:t xml:space="preserve">(wartość jednego artykułu/produktu nie może przekroczyć kwoty 10.000 zł).  </w:t>
      </w:r>
    </w:p>
    <w:p w:rsidR="00B1469F" w:rsidRP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lastRenderedPageBreak/>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 konkursu dopuszczone będą oferty realizacji zada</w:t>
      </w:r>
      <w:r w:rsidR="001012A5">
        <w:rPr>
          <w:rFonts w:ascii="Times New Roman" w:eastAsia="Calibri" w:hAnsi="Times New Roman" w:cs="Times New Roman"/>
          <w:color w:val="000000"/>
        </w:rPr>
        <w:t>nia</w:t>
      </w:r>
      <w:r w:rsidRPr="004A3622">
        <w:rPr>
          <w:rFonts w:ascii="Times New Roman" w:eastAsia="Calibri" w:hAnsi="Times New Roman" w:cs="Times New Roman"/>
          <w:color w:val="000000"/>
        </w:rPr>
        <w:t xml:space="preserve">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41513A" w:rsidRPr="004A3622" w:rsidRDefault="0041513A"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A2BF9" w:rsidRPr="004A3622" w:rsidRDefault="000A2BF9" w:rsidP="00D00399">
      <w:pPr>
        <w:spacing w:after="0" w:line="240" w:lineRule="auto"/>
        <w:jc w:val="both"/>
        <w:rPr>
          <w:rFonts w:ascii="Times New Roman" w:hAnsi="Times New Roman"/>
          <w:color w:val="000000"/>
        </w:rPr>
      </w:pPr>
      <w:r w:rsidRPr="004A3622">
        <w:rPr>
          <w:rFonts w:ascii="Times New Roman" w:eastAsia="Times New Roman" w:hAnsi="Times New Roman" w:cs="Times New Roman"/>
          <w:b/>
          <w:lang w:eastAsia="pl-PL"/>
        </w:rPr>
        <w:t xml:space="preserve">Oferty należy składać w terminie do dnia </w:t>
      </w:r>
      <w:r w:rsidR="00AD108B">
        <w:rPr>
          <w:rFonts w:ascii="Times New Roman" w:eastAsia="Times New Roman" w:hAnsi="Times New Roman" w:cs="Times New Roman"/>
          <w:b/>
          <w:lang w:eastAsia="pl-PL"/>
        </w:rPr>
        <w:t>19</w:t>
      </w:r>
      <w:r w:rsidR="004E453E">
        <w:rPr>
          <w:rFonts w:ascii="Times New Roman" w:eastAsia="Times New Roman" w:hAnsi="Times New Roman" w:cs="Times New Roman"/>
          <w:b/>
          <w:lang w:eastAsia="pl-PL"/>
        </w:rPr>
        <w:t xml:space="preserve"> grudnia 2019 </w:t>
      </w:r>
      <w:r w:rsidRPr="004A3622">
        <w:rPr>
          <w:rFonts w:ascii="Times New Roman" w:eastAsia="Times New Roman" w:hAnsi="Times New Roman" w:cs="Times New Roman"/>
          <w:b/>
          <w:lang w:eastAsia="pl-PL"/>
        </w:rPr>
        <w:t xml:space="preserve">r. </w:t>
      </w:r>
      <w:r w:rsidR="004E453E">
        <w:rPr>
          <w:rFonts w:ascii="Times New Roman" w:eastAsia="Times New Roman" w:hAnsi="Times New Roman" w:cs="Times New Roman"/>
          <w:b/>
          <w:lang w:eastAsia="pl-PL"/>
        </w:rPr>
        <w:t xml:space="preserve">(czwartek) </w:t>
      </w:r>
      <w:r w:rsidRPr="004A3622">
        <w:rPr>
          <w:rFonts w:ascii="Times New Roman" w:eastAsia="Times New Roman" w:hAnsi="Times New Roman" w:cs="Times New Roman"/>
          <w:b/>
          <w:lang w:eastAsia="pl-PL"/>
        </w:rPr>
        <w:t>do godziny 16</w:t>
      </w:r>
      <w:r w:rsidRPr="004A3622">
        <w:rPr>
          <w:rFonts w:ascii="Times New Roman" w:eastAsia="Times New Roman" w:hAnsi="Times New Roman" w:cs="Times New Roman"/>
          <w:b/>
          <w:vertAlign w:val="superscript"/>
          <w:lang w:eastAsia="pl-PL"/>
        </w:rPr>
        <w:t>00</w:t>
      </w:r>
      <w:r w:rsidR="004B4A27" w:rsidRPr="004B4A27">
        <w:rPr>
          <w:rFonts w:ascii="Times New Roman" w:eastAsia="Times New Roman" w:hAnsi="Times New Roman" w:cs="Times New Roman"/>
          <w:bCs/>
          <w:lang w:eastAsia="pl-PL"/>
        </w:rPr>
        <w:t>,</w:t>
      </w:r>
      <w:r w:rsidR="004B4A27">
        <w:rPr>
          <w:rFonts w:ascii="Times New Roman" w:eastAsia="Times New Roman" w:hAnsi="Times New Roman" w:cs="Times New Roman"/>
          <w:b/>
          <w:lang w:eastAsia="pl-PL"/>
        </w:rPr>
        <w:t xml:space="preserve"> </w:t>
      </w:r>
      <w:r w:rsidR="004B4A27">
        <w:rPr>
          <w:rFonts w:ascii="Times New Roman" w:eastAsia="Times New Roman" w:hAnsi="Times New Roman" w:cs="Times New Roman"/>
          <w:b/>
          <w:lang w:eastAsia="pl-PL"/>
        </w:rPr>
        <w:br/>
      </w:r>
      <w:r w:rsidR="004B4A27" w:rsidRPr="006C2AFF">
        <w:rPr>
          <w:rFonts w:ascii="Times New Roman" w:hAnsi="Times New Roman" w:cs="Times New Roman"/>
          <w:color w:val="000000"/>
        </w:rPr>
        <w:t xml:space="preserve">w </w:t>
      </w:r>
      <w:r w:rsidR="004B4A27">
        <w:rPr>
          <w:rFonts w:ascii="Times New Roman" w:hAnsi="Times New Roman" w:cs="Times New Roman"/>
          <w:color w:val="000000"/>
        </w:rPr>
        <w:t>zamkniętej kopercie</w:t>
      </w:r>
      <w:r w:rsidR="004B4A27" w:rsidRPr="004A3622">
        <w:rPr>
          <w:rFonts w:ascii="Times New Roman" w:hAnsi="Times New Roman"/>
          <w:color w:val="000000"/>
        </w:rPr>
        <w:t xml:space="preserve"> </w:t>
      </w:r>
      <w:r w:rsidR="004B4A27">
        <w:rPr>
          <w:rFonts w:ascii="Times New Roman" w:hAnsi="Times New Roman"/>
          <w:color w:val="000000"/>
        </w:rPr>
        <w:t xml:space="preserve">– z zastrzeżeniem punktu 2 – </w:t>
      </w:r>
      <w:r w:rsidRPr="004A3622">
        <w:rPr>
          <w:rFonts w:ascii="Times New Roman" w:hAnsi="Times New Roman"/>
          <w:color w:val="000000"/>
        </w:rPr>
        <w:t>w jednym z niżej wskazanych sposobów:</w:t>
      </w:r>
    </w:p>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sidR="00161522">
        <w:rPr>
          <w:rFonts w:ascii="Times New Roman" w:eastAsia="Times New Roman" w:hAnsi="Times New Roman"/>
          <w:color w:val="000000"/>
          <w:lang w:eastAsia="pl-PL"/>
        </w:rPr>
        <w:t xml:space="preserve"> za pośrednictwem </w:t>
      </w:r>
      <w:r w:rsidR="00161522">
        <w:rPr>
          <w:rFonts w:ascii="Times New Roman" w:eastAsia="Times New Roman" w:hAnsi="Times New Roman"/>
          <w:color w:val="000000"/>
          <w:lang w:eastAsia="pl-PL"/>
        </w:rPr>
        <w:br/>
        <w:t>e-PUAP</w:t>
      </w:r>
      <w:r w:rsidRPr="004A3622">
        <w:rPr>
          <w:rFonts w:ascii="Times New Roman" w:eastAsia="Times New Roman" w:hAnsi="Times New Roman"/>
          <w:color w:val="000000"/>
          <w:lang w:eastAsia="pl-PL"/>
        </w:rPr>
        <w:t xml:space="preserve"> </w:t>
      </w:r>
      <w:r w:rsidR="00161522">
        <w:rPr>
          <w:rFonts w:ascii="Times New Roman" w:eastAsia="Times New Roman" w:hAnsi="Times New Roman"/>
          <w:color w:val="000000"/>
          <w:lang w:eastAsia="pl-PL"/>
        </w:rPr>
        <w:t xml:space="preserve">lub </w:t>
      </w:r>
      <w:r w:rsidRPr="004A3622">
        <w:rPr>
          <w:rFonts w:ascii="Times New Roman" w:eastAsia="Times New Roman" w:hAnsi="Times New Roman"/>
          <w:color w:val="000000"/>
          <w:lang w:eastAsia="pl-PL"/>
        </w:rPr>
        <w:t xml:space="preserve">na adres e-mail: </w:t>
      </w:r>
      <w:hyperlink r:id="rId8" w:history="1">
        <w:r w:rsidRPr="004A3622">
          <w:rPr>
            <w:rStyle w:val="Hipercze"/>
            <w:rFonts w:ascii="Times New Roman" w:eastAsia="Times New Roman" w:hAnsi="Times New Roman"/>
            <w:color w:val="000000"/>
            <w:lang w:eastAsia="pl-PL"/>
          </w:rPr>
          <w:t>kancelaria@powiat-wolominski.pl</w:t>
        </w:r>
      </w:hyperlink>
      <w:r w:rsidRPr="004A3622">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77680B" w:rsidRDefault="004B4A27" w:rsidP="00D00399">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1012A5">
        <w:trPr>
          <w:trHeight w:val="1247"/>
        </w:trPr>
        <w:tc>
          <w:tcPr>
            <w:tcW w:w="4441" w:type="dxa"/>
            <w:shd w:val="clear" w:color="auto" w:fill="auto"/>
          </w:tcPr>
          <w:p w:rsidR="001F64F6" w:rsidRPr="00402D71" w:rsidRDefault="001F64F6" w:rsidP="001012A5">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1012A5">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1012A5">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1012A5">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1012A5">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p>
          <w:p w:rsidR="001F64F6" w:rsidRPr="00402D71" w:rsidRDefault="001F64F6" w:rsidP="001012A5">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05-200 Wołomin</w:t>
            </w:r>
          </w:p>
          <w:p w:rsidR="001F64F6" w:rsidRPr="00402D71" w:rsidRDefault="001F64F6" w:rsidP="001012A5">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F81050">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F81050" w:rsidRDefault="00F81050" w:rsidP="004E453E">
            <w:pPr>
              <w:pStyle w:val="Tekstpodstawowy"/>
              <w:spacing w:after="0" w:line="240" w:lineRule="auto"/>
              <w:rPr>
                <w:rFonts w:ascii="Times New Roman" w:hAnsi="Times New Roman"/>
                <w:color w:val="000000" w:themeColor="text1"/>
                <w:sz w:val="24"/>
                <w:szCs w:val="24"/>
              </w:rPr>
            </w:pPr>
          </w:p>
          <w:p w:rsidR="00F81050"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w:t>
            </w:r>
            <w:r w:rsidR="00A93194">
              <w:rPr>
                <w:rFonts w:ascii="Times New Roman" w:hAnsi="Times New Roman"/>
                <w:color w:val="000000" w:themeColor="text1"/>
                <w:sz w:val="24"/>
                <w:szCs w:val="24"/>
              </w:rPr>
              <w:t>TURYSTYKA</w:t>
            </w:r>
            <w:r w:rsidRPr="00402D71">
              <w:rPr>
                <w:rFonts w:ascii="Times New Roman" w:hAnsi="Times New Roman"/>
                <w:color w:val="000000" w:themeColor="text1"/>
                <w:sz w:val="24"/>
                <w:szCs w:val="24"/>
              </w:rPr>
              <w:t>”</w:t>
            </w:r>
            <w:r w:rsidR="00A93194">
              <w:rPr>
                <w:rFonts w:ascii="Times New Roman" w:hAnsi="Times New Roman"/>
                <w:color w:val="000000" w:themeColor="text1"/>
                <w:sz w:val="24"/>
                <w:szCs w:val="24"/>
              </w:rPr>
              <w:t xml:space="preserve"> </w:t>
            </w:r>
          </w:p>
          <w:p w:rsidR="00F81050" w:rsidRDefault="00F81050" w:rsidP="004A09B8">
            <w:pPr>
              <w:pStyle w:val="Tekstpodstawowy"/>
              <w:spacing w:after="0" w:line="240" w:lineRule="auto"/>
              <w:rPr>
                <w:rFonts w:ascii="Times New Roman" w:hAnsi="Times New Roman"/>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Default="001F64F6" w:rsidP="00F81050">
            <w:pPr>
              <w:pStyle w:val="Zawartotabeli"/>
              <w:jc w:val="both"/>
              <w:rPr>
                <w:color w:val="000000" w:themeColor="text1"/>
              </w:rPr>
            </w:pPr>
            <w:r w:rsidRPr="00402D71">
              <w:rPr>
                <w:color w:val="000000" w:themeColor="text1"/>
              </w:rPr>
              <w:t>„</w:t>
            </w:r>
            <w:r w:rsidR="00A93194">
              <w:rPr>
                <w:rFonts w:cs="Times New Roman"/>
                <w:b/>
              </w:rPr>
              <w:t xml:space="preserve">Prowadzenie portalu turystycznego </w:t>
            </w:r>
            <w:hyperlink r:id="rId9" w:history="1">
              <w:r w:rsidR="00F81050" w:rsidRPr="00D734D2">
                <w:rPr>
                  <w:rStyle w:val="Hipercze"/>
                  <w:rFonts w:cs="Times New Roman"/>
                  <w:b/>
                </w:rPr>
                <w:t>www.wyprawaznaturaikultura.com.pl</w:t>
              </w:r>
            </w:hyperlink>
            <w:r w:rsidRPr="00402D71">
              <w:rPr>
                <w:color w:val="000000" w:themeColor="text1"/>
              </w:rPr>
              <w:t>”</w:t>
            </w:r>
            <w:r w:rsidR="00A93194">
              <w:rPr>
                <w:color w:val="000000" w:themeColor="text1"/>
              </w:rPr>
              <w:t xml:space="preserve"> </w:t>
            </w:r>
          </w:p>
          <w:p w:rsidR="00F81050" w:rsidRPr="00402D71" w:rsidRDefault="00F81050" w:rsidP="00F81050">
            <w:pPr>
              <w:pStyle w:val="Zawartotabeli"/>
              <w:jc w:val="both"/>
              <w:rPr>
                <w:rFonts w:cs="Times New Roman"/>
                <w:b/>
              </w:rPr>
            </w:pPr>
          </w:p>
          <w:p w:rsidR="001F64F6" w:rsidRPr="00402D71" w:rsidRDefault="001F64F6" w:rsidP="004E453E">
            <w:pPr>
              <w:pStyle w:val="Tekstpodstawowy"/>
              <w:tabs>
                <w:tab w:val="left" w:pos="708"/>
              </w:tabs>
              <w:spacing w:line="240" w:lineRule="auto"/>
              <w:jc w:val="right"/>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SPRAWA: </w:t>
            </w:r>
            <w:r w:rsidRPr="00402D71">
              <w:rPr>
                <w:rFonts w:ascii="Times New Roman" w:hAnsi="Times New Roman"/>
                <w:color w:val="000000" w:themeColor="text1"/>
                <w:sz w:val="32"/>
                <w:szCs w:val="24"/>
              </w:rPr>
              <w:t>WSO.526</w:t>
            </w:r>
            <w:r w:rsidR="001012A5">
              <w:rPr>
                <w:rFonts w:ascii="Times New Roman" w:hAnsi="Times New Roman"/>
                <w:color w:val="000000" w:themeColor="text1"/>
                <w:sz w:val="32"/>
                <w:szCs w:val="24"/>
              </w:rPr>
              <w:t>……….</w:t>
            </w:r>
            <w:r w:rsidRPr="00402D71">
              <w:rPr>
                <w:rFonts w:ascii="Times New Roman" w:hAnsi="Times New Roman"/>
                <w:color w:val="000000" w:themeColor="text1"/>
                <w:sz w:val="32"/>
                <w:szCs w:val="24"/>
              </w:rPr>
              <w:t>201</w:t>
            </w:r>
            <w:r w:rsidR="003214B4">
              <w:rPr>
                <w:rFonts w:ascii="Times New Roman" w:hAnsi="Times New Roman"/>
                <w:color w:val="000000" w:themeColor="text1"/>
                <w:sz w:val="32"/>
                <w:szCs w:val="24"/>
              </w:rPr>
              <w:t>9</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lastRenderedPageBreak/>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A230E4" w:rsidRDefault="00A230E4" w:rsidP="00A230E4">
      <w:pPr>
        <w:pStyle w:val="Akapitzlist"/>
        <w:numPr>
          <w:ilvl w:val="3"/>
          <w:numId w:val="12"/>
        </w:numPr>
        <w:spacing w:after="0" w:line="240" w:lineRule="auto"/>
        <w:ind w:left="360"/>
        <w:jc w:val="both"/>
        <w:rPr>
          <w:rFonts w:ascii="Times New Roman" w:eastAsia="Times New Roman" w:hAnsi="Times New Roman"/>
          <w:lang w:eastAsia="pl-PL"/>
        </w:rPr>
      </w:pPr>
      <w:bookmarkStart w:id="2" w:name="_Hlk24028073"/>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4</w:t>
      </w:r>
      <w:r w:rsidRPr="006C2AFF">
        <w:rPr>
          <w:rFonts w:ascii="Times New Roman" w:eastAsia="Times New Roman" w:hAnsi="Times New Roman"/>
          <w:lang w:eastAsia="pl-PL"/>
        </w:rPr>
        <w:t xml:space="preserve"> „</w:t>
      </w:r>
      <w:r>
        <w:rPr>
          <w:rFonts w:ascii="Times New Roman" w:eastAsia="Times New Roman" w:hAnsi="Times New Roman"/>
          <w:lang w:eastAsia="pl-PL"/>
        </w:rPr>
        <w:t>Plan i harmonogram działań na rok…</w:t>
      </w:r>
      <w:r w:rsidRPr="006C2AFF">
        <w:rPr>
          <w:rFonts w:ascii="Times New Roman" w:eastAsia="Times New Roman" w:hAnsi="Times New Roman"/>
          <w:lang w:eastAsia="pl-PL"/>
        </w:rPr>
        <w:t>”</w:t>
      </w:r>
      <w:r>
        <w:rPr>
          <w:rFonts w:ascii="Times New Roman" w:eastAsia="Times New Roman" w:hAnsi="Times New Roman"/>
          <w:lang w:eastAsia="pl-PL"/>
        </w:rPr>
        <w:t xml:space="preserve"> z podziałem na lata 2020 – 2022</w:t>
      </w:r>
      <w:r w:rsidRPr="006C2AFF">
        <w:rPr>
          <w:rFonts w:ascii="Times New Roman" w:eastAsia="Times New Roman" w:hAnsi="Times New Roman"/>
          <w:lang w:eastAsia="pl-PL"/>
        </w:rPr>
        <w:t>;</w:t>
      </w:r>
    </w:p>
    <w:bookmarkEnd w:id="2"/>
    <w:p w:rsidR="00714F72" w:rsidRDefault="00714F72" w:rsidP="00714F72">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oferent </w:t>
      </w:r>
      <w:r>
        <w:rPr>
          <w:rFonts w:ascii="Times New Roman" w:eastAsia="Times New Roman" w:hAnsi="Times New Roman"/>
          <w:b/>
          <w:lang w:eastAsia="pl-PL"/>
        </w:rPr>
        <w:t>ma obowiązek</w:t>
      </w:r>
      <w:r>
        <w:rPr>
          <w:rFonts w:ascii="Times New Roman" w:eastAsia="Times New Roman" w:hAnsi="Times New Roman"/>
          <w:lang w:eastAsia="pl-PL"/>
        </w:rPr>
        <w:t xml:space="preserve"> </w:t>
      </w:r>
      <w:r>
        <w:rPr>
          <w:rFonts w:ascii="Times New Roman" w:eastAsia="Times New Roman" w:hAnsi="Times New Roman"/>
          <w:b/>
          <w:lang w:eastAsia="pl-PL"/>
        </w:rPr>
        <w:t>wypełnienia</w:t>
      </w:r>
      <w:r>
        <w:rPr>
          <w:rFonts w:ascii="Times New Roman" w:eastAsia="Times New Roman" w:hAnsi="Times New Roman"/>
          <w:lang w:eastAsia="pl-PL"/>
        </w:rPr>
        <w:t xml:space="preserve"> w części III. „Opis zadania” tabeli 6 „Dodatkowe informacje dotyczące rezultatów realizacji zadania publicznego”;</w:t>
      </w:r>
    </w:p>
    <w:p w:rsidR="00F81050" w:rsidRDefault="00714F72" w:rsidP="00F81050">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w części IV. „Charakterystyka oferenta” pole 2 „Zasoby kadrowe, rzeczowe i finansowe oferenta, które będą wykorzystywane do realizacji zadania” </w:t>
      </w:r>
      <w:r w:rsidRPr="00AD108B">
        <w:rPr>
          <w:rFonts w:ascii="Times New Roman" w:eastAsia="Times New Roman" w:hAnsi="Times New Roman"/>
          <w:b/>
          <w:bCs/>
          <w:lang w:eastAsia="pl-PL"/>
        </w:rPr>
        <w:t>nie należy podawać danych osobowych kadry</w:t>
      </w:r>
      <w:r>
        <w:rPr>
          <w:rFonts w:ascii="Times New Roman" w:eastAsia="Times New Roman" w:hAnsi="Times New Roman"/>
          <w:lang w:eastAsia="pl-PL"/>
        </w:rPr>
        <w:t>;</w:t>
      </w:r>
    </w:p>
    <w:p w:rsidR="00F81050" w:rsidRPr="00A230E4" w:rsidRDefault="00F81050" w:rsidP="00F81050">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A230E4">
        <w:rPr>
          <w:rFonts w:ascii="Times New Roman" w:eastAsia="Times New Roman" w:hAnsi="Times New Roman"/>
          <w:color w:val="000000" w:themeColor="text1"/>
          <w:lang w:eastAsia="pl-PL"/>
        </w:rPr>
        <w:t xml:space="preserve">oferent </w:t>
      </w:r>
      <w:r w:rsidRPr="00A230E4">
        <w:rPr>
          <w:rFonts w:ascii="Times New Roman" w:eastAsia="Times New Roman" w:hAnsi="Times New Roman"/>
          <w:b/>
          <w:color w:val="000000" w:themeColor="text1"/>
          <w:lang w:eastAsia="pl-PL"/>
        </w:rPr>
        <w:t>nie ma obowiązku wyceny wkładu własnego niefinansowego rzeczowego</w:t>
      </w:r>
      <w:r w:rsidRPr="00A230E4">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A230E4">
        <w:rPr>
          <w:rFonts w:ascii="Times New Roman" w:eastAsia="Times New Roman" w:hAnsi="Times New Roman"/>
          <w:color w:val="000000" w:themeColor="text1"/>
          <w:lang w:eastAsia="pl-PL"/>
        </w:rPr>
        <w:t>.</w:t>
      </w:r>
    </w:p>
    <w:p w:rsidR="004B4A27" w:rsidRPr="00A230E4" w:rsidRDefault="004B4A27" w:rsidP="00D00399">
      <w:pPr>
        <w:spacing w:after="0" w:line="240" w:lineRule="auto"/>
        <w:jc w:val="both"/>
        <w:rPr>
          <w:rFonts w:ascii="Times New Roman" w:eastAsia="Times New Roman" w:hAnsi="Times New Roman" w:cs="Times New Roman"/>
          <w:b/>
          <w:color w:val="000000" w:themeColor="text1"/>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A230E4">
        <w:rPr>
          <w:rFonts w:ascii="Times New Roman" w:eastAsia="Times New Roman" w:hAnsi="Times New Roman" w:cs="Times New Roman"/>
          <w:b/>
          <w:color w:val="000000" w:themeColor="text1"/>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3C509F" w:rsidRPr="003C509F" w:rsidRDefault="00685045" w:rsidP="00EC5726">
      <w:pPr>
        <w:suppressAutoHyphens/>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jeśli wymagane np.</w:t>
      </w:r>
      <w:r w:rsidR="001F64F6" w:rsidRPr="004A3622">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4A3622">
        <w:rPr>
          <w:rFonts w:ascii="Times New Roman" w:eastAsia="Calibri" w:hAnsi="Times New Roman" w:cs="Times New Roman"/>
          <w:color w:val="000000"/>
          <w:kern w:val="1"/>
          <w:lang w:eastAsia="ar-SA"/>
        </w:rPr>
        <w:t>tawie działalności organizacji)</w:t>
      </w:r>
      <w:r w:rsidR="003C509F">
        <w:rPr>
          <w:rFonts w:ascii="Times New Roman" w:eastAsia="Calibri" w:hAnsi="Times New Roman" w:cs="Times New Roman"/>
          <w:color w:val="000000"/>
          <w:kern w:val="1"/>
          <w:lang w:eastAsia="ar-SA"/>
        </w:rPr>
        <w:t xml:space="preserve"> – </w:t>
      </w:r>
      <w:r w:rsidR="003C509F" w:rsidRPr="003C509F">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4B4A27">
      <w:pPr>
        <w:suppressAutoHyphens/>
        <w:spacing w:after="0" w:line="240" w:lineRule="auto"/>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2D761B">
        <w:rPr>
          <w:rFonts w:ascii="Times New Roman" w:eastAsia="Times New Roman" w:hAnsi="Times New Roman" w:cs="Times New Roman"/>
          <w:b/>
          <w:lang w:eastAsia="pl-PL"/>
        </w:rPr>
        <w:t xml:space="preserve">a </w:t>
      </w:r>
      <w:r w:rsidR="00AD108B">
        <w:rPr>
          <w:rFonts w:ascii="Times New Roman" w:eastAsia="Times New Roman" w:hAnsi="Times New Roman" w:cs="Times New Roman"/>
          <w:b/>
          <w:lang w:eastAsia="pl-PL"/>
        </w:rPr>
        <w:t>20</w:t>
      </w:r>
      <w:r w:rsidRPr="004A3622">
        <w:rPr>
          <w:rFonts w:ascii="Times New Roman" w:eastAsia="Times New Roman" w:hAnsi="Times New Roman" w:cs="Times New Roman"/>
          <w:b/>
          <w:lang w:eastAsia="pl-PL"/>
        </w:rPr>
        <w:t xml:space="preserve"> </w:t>
      </w:r>
      <w:r w:rsidR="002D761B">
        <w:rPr>
          <w:rFonts w:ascii="Times New Roman" w:eastAsia="Times New Roman" w:hAnsi="Times New Roman" w:cs="Times New Roman"/>
          <w:b/>
          <w:lang w:eastAsia="pl-PL"/>
        </w:rPr>
        <w:t xml:space="preserve">grudnia 2019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16</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2D761B" w:rsidRPr="00DE0894" w:rsidRDefault="002D761B"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AD108B" w:rsidRDefault="00AD108B" w:rsidP="002D761B">
      <w:pPr>
        <w:suppressAutoHyphens/>
        <w:spacing w:after="0" w:line="240" w:lineRule="auto"/>
        <w:jc w:val="both"/>
        <w:rPr>
          <w:rFonts w:ascii="Times New Roman" w:eastAsia="Calibri" w:hAnsi="Times New Roman" w:cs="Times New Roman"/>
          <w:color w:val="000000"/>
          <w:kern w:val="1"/>
          <w:lang w:eastAsia="ar-SA"/>
        </w:rPr>
      </w:pPr>
    </w:p>
    <w:p w:rsidR="00AD108B" w:rsidRDefault="00AD108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lastRenderedPageBreak/>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Kryteria oceny merytorycznej projektu: </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685045"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sidR="00834919">
        <w:rPr>
          <w:rFonts w:ascii="Times New Roman" w:eastAsia="Calibri" w:hAnsi="Times New Roman" w:cs="Times New Roman"/>
          <w:color w:val="000000"/>
          <w:kern w:val="1"/>
          <w:lang w:eastAsia="ar-SA"/>
        </w:rPr>
        <w:t>grupy docelowej, w tym liczba odbiorców, sposób pozyskiwania uczestników)</w:t>
      </w:r>
      <w:r w:rsidR="0012417F">
        <w:rPr>
          <w:rFonts w:ascii="Times New Roman" w:eastAsia="Calibri" w:hAnsi="Times New Roman" w:cs="Times New Roman"/>
          <w:color w:val="000000"/>
          <w:kern w:val="1"/>
          <w:lang w:eastAsia="ar-SA"/>
        </w:rPr>
        <w:t>:</w:t>
      </w:r>
      <w:r w:rsidR="00931B17" w:rsidRPr="004A3622">
        <w:rPr>
          <w:rFonts w:ascii="Times New Roman" w:eastAsia="Calibri" w:hAnsi="Times New Roman" w:cs="Times New Roman"/>
          <w:color w:val="000000"/>
          <w:kern w:val="1"/>
          <w:lang w:eastAsia="ar-SA"/>
        </w:rPr>
        <w:t xml:space="preserve"> 5 pkt;</w:t>
      </w:r>
    </w:p>
    <w:p w:rsidR="00834919"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10 pkt;</w:t>
      </w:r>
    </w:p>
    <w:p w:rsidR="00834919"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5 pkt;</w:t>
      </w:r>
    </w:p>
    <w:p w:rsidR="00685045" w:rsidRPr="00834919"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 xml:space="preserve">w odniesieniu do zakresu </w:t>
      </w:r>
      <w:r w:rsidR="00931B17" w:rsidRPr="004A3622">
        <w:rPr>
          <w:rFonts w:ascii="Times New Roman" w:eastAsia="Calibri" w:hAnsi="Times New Roman" w:cs="Times New Roman"/>
          <w:color w:val="000000"/>
          <w:kern w:val="1"/>
          <w:lang w:eastAsia="ar-SA"/>
        </w:rPr>
        <w:t>rzeczowego projektu</w:t>
      </w:r>
      <w:r w:rsidR="00834919">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12417F">
        <w:rPr>
          <w:rFonts w:ascii="Times New Roman" w:eastAsia="Calibri" w:hAnsi="Times New Roman" w:cs="Times New Roman"/>
          <w:color w:val="000000"/>
          <w:kern w:val="1"/>
          <w:lang w:eastAsia="ar-SA"/>
        </w:rPr>
        <w:t>:</w:t>
      </w:r>
      <w:r w:rsidR="00931B17" w:rsidRPr="00834919">
        <w:rPr>
          <w:rFonts w:ascii="Times New Roman" w:eastAsia="Calibri" w:hAnsi="Times New Roman" w:cs="Times New Roman"/>
          <w:color w:val="000000"/>
          <w:kern w:val="1"/>
          <w:lang w:eastAsia="ar-SA"/>
        </w:rPr>
        <w:t xml:space="preserve"> </w:t>
      </w:r>
      <w:r w:rsidR="00834919">
        <w:rPr>
          <w:rFonts w:ascii="Times New Roman" w:eastAsia="Calibri" w:hAnsi="Times New Roman" w:cs="Times New Roman"/>
          <w:color w:val="000000"/>
          <w:kern w:val="1"/>
          <w:lang w:eastAsia="ar-SA"/>
        </w:rPr>
        <w:br/>
      </w:r>
      <w:r w:rsidR="00931B17" w:rsidRPr="00834919">
        <w:rPr>
          <w:rFonts w:ascii="Times New Roman" w:eastAsia="Calibri" w:hAnsi="Times New Roman" w:cs="Times New Roman"/>
          <w:color w:val="000000"/>
          <w:kern w:val="1"/>
          <w:lang w:eastAsia="ar-SA"/>
        </w:rPr>
        <w:t>10 pkt;</w:t>
      </w:r>
    </w:p>
    <w:p w:rsidR="003C4602" w:rsidRPr="004A3622" w:rsidRDefault="0012417F" w:rsidP="00677E11">
      <w:pPr>
        <w:pStyle w:val="Akapitzlist"/>
        <w:numPr>
          <w:ilvl w:val="0"/>
          <w:numId w:val="6"/>
        </w:numPr>
        <w:spacing w:after="0" w:line="240" w:lineRule="auto"/>
        <w:ind w:left="360"/>
        <w:jc w:val="both"/>
        <w:rPr>
          <w:rFonts w:ascii="Times New Roman" w:hAnsi="Times New Roman"/>
          <w:color w:val="000000" w:themeColor="text1"/>
        </w:rPr>
      </w:pPr>
      <w:r>
        <w:rPr>
          <w:rFonts w:ascii="Times New Roman" w:hAnsi="Times New Roman"/>
          <w:color w:val="000000" w:themeColor="text1"/>
        </w:rPr>
        <w:t>wkład własny finansowy, w tym świadczenia pieniężne od odbiorców zadania</w:t>
      </w:r>
      <w:r w:rsidR="003C4602" w:rsidRPr="004A3622">
        <w:rPr>
          <w:rFonts w:ascii="Times New Roman" w:hAnsi="Times New Roman"/>
          <w:color w:val="000000" w:themeColor="text1"/>
        </w:rPr>
        <w:t xml:space="preserve">: </w:t>
      </w:r>
    </w:p>
    <w:p w:rsidR="003C4602" w:rsidRPr="004A3622" w:rsidRDefault="003C4602" w:rsidP="00677E11">
      <w:pPr>
        <w:pStyle w:val="Akapitzlist"/>
        <w:numPr>
          <w:ilvl w:val="5"/>
          <w:numId w:val="5"/>
        </w:numPr>
        <w:spacing w:after="0" w:line="240" w:lineRule="auto"/>
        <w:ind w:left="723"/>
        <w:jc w:val="both"/>
        <w:rPr>
          <w:rFonts w:ascii="Times New Roman" w:hAnsi="Times New Roman"/>
          <w:color w:val="000000" w:themeColor="text1"/>
        </w:rPr>
      </w:pPr>
      <w:r w:rsidRPr="004A3622">
        <w:rPr>
          <w:rFonts w:ascii="Times New Roman" w:hAnsi="Times New Roman"/>
          <w:color w:val="000000" w:themeColor="text1"/>
        </w:rPr>
        <w:t>udział równy wymaganemu w konkursie: 0 pkt,</w:t>
      </w:r>
    </w:p>
    <w:p w:rsidR="003C460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5 % włącznie powyżej wymaganego: 1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10 % włącznie powyżej wymaganego: 2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lastRenderedPageBreak/>
        <w:t>udział do 15 % włącznie powyżej wymaganego: 3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20 % włącznie powyżej wymaganego: 4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25 % włącznie powyżej wymaganego: 5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30 % włącznie powyżej wymaganego: 6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35 % włącznie powyżej wymaganego: 7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40 % włącznie powyżej wymaganego: 8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45 % włącznie powyżej wymaganego: 9 pkt,</w:t>
      </w:r>
    </w:p>
    <w:p w:rsidR="0012417F" w:rsidRPr="004A362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 xml:space="preserve">udział od 45,01 % powyżej wymaganego: 10 pkt; </w:t>
      </w:r>
    </w:p>
    <w:p w:rsidR="003C4602" w:rsidRDefault="003C4602" w:rsidP="00677E11">
      <w:pPr>
        <w:pStyle w:val="Akapitzlist"/>
        <w:numPr>
          <w:ilvl w:val="0"/>
          <w:numId w:val="6"/>
        </w:numPr>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doświadczenie organizacji w realizacji zadań we współpracy z administracją publiczn</w:t>
      </w:r>
      <w:r w:rsidR="009C1DF1">
        <w:rPr>
          <w:rFonts w:ascii="Times New Roman" w:hAnsi="Times New Roman"/>
          <w:color w:val="000000" w:themeColor="text1"/>
        </w:rPr>
        <w:t xml:space="preserve">ą </w:t>
      </w:r>
      <w:r w:rsidRPr="004A3622">
        <w:rPr>
          <w:rFonts w:ascii="Times New Roman" w:hAnsi="Times New Roman"/>
          <w:color w:val="000000" w:themeColor="text1"/>
        </w:rPr>
        <w:t>(w tym ocena</w:t>
      </w:r>
      <w:r w:rsidR="0012417F">
        <w:rPr>
          <w:rFonts w:ascii="Times New Roman" w:hAnsi="Times New Roman"/>
          <w:color w:val="000000" w:themeColor="text1"/>
        </w:rPr>
        <w:t xml:space="preserve"> rzetelności i terminowości oraz sposobu rozliczenia realizacji zadań zleconych dotychczas przez Powiat): </w:t>
      </w:r>
      <w:r w:rsidRPr="004A3622">
        <w:rPr>
          <w:rFonts w:ascii="Times New Roman" w:hAnsi="Times New Roman"/>
          <w:color w:val="000000" w:themeColor="text1"/>
        </w:rPr>
        <w:t>5 pkt.</w:t>
      </w: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sidR="0012417F">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1012A5"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1012A5">
        <w:rPr>
          <w:rFonts w:ascii="Times New Roman" w:eastAsia="Calibri" w:hAnsi="Times New Roman" w:cs="Times New Roman"/>
          <w:color w:val="000000" w:themeColor="text1"/>
          <w:kern w:val="1"/>
          <w:lang w:eastAsia="ar-SA"/>
        </w:rPr>
        <w:t>40 punktów.</w:t>
      </w:r>
    </w:p>
    <w:p w:rsidR="002D761B" w:rsidRPr="001012A5"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p>
    <w:p w:rsidR="002D761B" w:rsidRPr="001012A5"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r w:rsidRPr="001012A5">
        <w:rPr>
          <w:rFonts w:ascii="Times New Roman" w:eastAsia="Calibri" w:hAnsi="Times New Roman" w:cs="Times New Roman"/>
          <w:b/>
          <w:color w:val="000000" w:themeColor="text1"/>
          <w:kern w:val="1"/>
          <w:lang w:eastAsia="ar-SA"/>
        </w:rPr>
        <w:t>Przewiduje się, że rozstrzygnięcie konkurs</w:t>
      </w:r>
      <w:r w:rsidR="00F81050">
        <w:rPr>
          <w:rFonts w:ascii="Times New Roman" w:eastAsia="Calibri" w:hAnsi="Times New Roman" w:cs="Times New Roman"/>
          <w:b/>
          <w:color w:val="000000" w:themeColor="text1"/>
          <w:kern w:val="1"/>
          <w:lang w:eastAsia="ar-SA"/>
        </w:rPr>
        <w:t>u</w:t>
      </w:r>
      <w:r w:rsidRPr="001012A5">
        <w:rPr>
          <w:rFonts w:ascii="Times New Roman" w:eastAsia="Calibri" w:hAnsi="Times New Roman" w:cs="Times New Roman"/>
          <w:b/>
          <w:color w:val="000000" w:themeColor="text1"/>
          <w:kern w:val="1"/>
          <w:lang w:eastAsia="ar-SA"/>
        </w:rPr>
        <w:t xml:space="preserve"> ofert przez Zarząd Powiatu Wołomińskiego nastąpi </w:t>
      </w:r>
      <w:r w:rsidRPr="001012A5">
        <w:rPr>
          <w:rFonts w:ascii="Times New Roman" w:hAnsi="Times New Roman"/>
          <w:b/>
          <w:color w:val="000000" w:themeColor="text1"/>
        </w:rPr>
        <w:t xml:space="preserve">nie później niż w ciągu 35 dni od ostatniego dnia terminu wyznaczonego dla przyjmowania ofert. </w:t>
      </w:r>
    </w:p>
    <w:p w:rsidR="002D761B" w:rsidRPr="001012A5"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p>
    <w:p w:rsidR="002D761B" w:rsidRPr="001012A5"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r w:rsidRPr="001012A5">
        <w:rPr>
          <w:rFonts w:ascii="Times New Roman" w:eastAsia="Calibri" w:hAnsi="Times New Roman" w:cs="Times New Roman"/>
          <w:color w:val="000000" w:themeColor="text1"/>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w:t>
      </w:r>
      <w:r w:rsidR="00BC76C7">
        <w:rPr>
          <w:rFonts w:ascii="Times New Roman" w:hAnsi="Times New Roman"/>
          <w:color w:val="000000"/>
        </w:rPr>
        <w:br/>
      </w:r>
      <w:r w:rsidR="002D761B" w:rsidRPr="002D761B">
        <w:rPr>
          <w:rFonts w:ascii="Times New Roman" w:hAnsi="Times New Roman"/>
          <w:color w:val="000000"/>
        </w:rPr>
        <w:t>z zastrzeżeniem, że ulec zmianie nie mogą rezultaty realizacji zadania i planowany poziom ich osiągniecia określone w ogłoszeniu konkursu ofert, bądź odstąpienie przez organizację od zawarcia umowy</w:t>
      </w:r>
      <w:r>
        <w:rPr>
          <w:rFonts w:ascii="Times New Roman" w:hAnsi="Times New Roman"/>
          <w:color w:val="000000"/>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6A4C37" w:rsidRPr="00402D71" w:rsidRDefault="00890F99"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Informacja o zadaniu publicznym</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zrealizowanym</w:t>
      </w:r>
      <w:r w:rsidR="006A4C37" w:rsidRPr="00402D71">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1012A5">
        <w:rPr>
          <w:rFonts w:ascii="Times New Roman" w:eastAsia="Calibri" w:hAnsi="Times New Roman" w:cs="Times New Roman"/>
          <w:b/>
          <w:color w:val="000000"/>
          <w:sz w:val="28"/>
          <w:szCs w:val="28"/>
        </w:rPr>
        <w:t>8</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201</w:t>
      </w:r>
      <w:r>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Default="00D7443F" w:rsidP="00D00399">
      <w:pPr>
        <w:spacing w:after="0" w:line="240" w:lineRule="auto"/>
        <w:jc w:val="both"/>
        <w:rPr>
          <w:rFonts w:ascii="Times New Roman" w:eastAsia="Calibri" w:hAnsi="Times New Roman" w:cs="Times New Roman"/>
        </w:rPr>
      </w:pPr>
    </w:p>
    <w:p w:rsidR="001012A5" w:rsidRDefault="001012A5" w:rsidP="001012A5">
      <w:pPr>
        <w:autoSpaceDE w:val="0"/>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Zarząd Powiatu Wołomińskiego w roku 2018 przyznał dotację na realizację 1 zadania w kwocie</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lang w:eastAsia="pl-PL"/>
        </w:rPr>
        <w:t xml:space="preserve"> 20.000,00 zł.</w:t>
      </w:r>
    </w:p>
    <w:p w:rsidR="001012A5" w:rsidRDefault="001012A5" w:rsidP="001012A5">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1012A5" w:rsidRDefault="001012A5" w:rsidP="001012A5">
      <w:pPr>
        <w:autoSpaceDE w:val="0"/>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Zarząd Powiatu Wołomińskiego w roku 2019 przyznał dotację na realizację 1 zadania w kwocie 20.000,00 zł.</w:t>
      </w:r>
    </w:p>
    <w:p w:rsidR="00FB12BD" w:rsidRDefault="00FB12BD" w:rsidP="00D00399">
      <w:pPr>
        <w:spacing w:after="0" w:line="240" w:lineRule="auto"/>
        <w:jc w:val="both"/>
        <w:rPr>
          <w:rFonts w:ascii="Times New Roman" w:eastAsia="Times New Roman" w:hAnsi="Times New Roman" w:cs="Times New Roman"/>
          <w:lang w:eastAsia="pl-PL"/>
        </w:rPr>
      </w:pPr>
    </w:p>
    <w:p w:rsidR="000C0B42" w:rsidRPr="004A3622" w:rsidRDefault="000C0B42"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10"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1"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2"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 xml:space="preserve">Klaudia </w:t>
      </w:r>
      <w:proofErr w:type="spellStart"/>
      <w:r>
        <w:rPr>
          <w:rFonts w:ascii="Times New Roman" w:eastAsia="Calibri" w:hAnsi="Times New Roman" w:cs="Times New Roman"/>
        </w:rPr>
        <w:t>Podleś</w:t>
      </w:r>
      <w:proofErr w:type="spellEnd"/>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AD108B" w:rsidRDefault="0008144A" w:rsidP="00AD108B">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3"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sectPr w:rsidR="005F5CB2" w:rsidRPr="00AD108B"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12" w:rsidRDefault="000F5B12" w:rsidP="005B32C7">
      <w:pPr>
        <w:spacing w:after="0" w:line="240" w:lineRule="auto"/>
      </w:pPr>
      <w:r>
        <w:separator/>
      </w:r>
    </w:p>
  </w:endnote>
  <w:endnote w:type="continuationSeparator" w:id="0">
    <w:p w:rsidR="000F5B12" w:rsidRDefault="000F5B12"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F4CCE" w:rsidRPr="00C85914" w:rsidRDefault="001F4CCE">
        <w:pPr>
          <w:pStyle w:val="Stopka"/>
          <w:jc w:val="center"/>
          <w:rPr>
            <w:rFonts w:ascii="Times New Roman" w:hAnsi="Times New Roman" w:cs="Times New Roman"/>
            <w:sz w:val="20"/>
            <w:szCs w:val="20"/>
          </w:rPr>
        </w:pPr>
      </w:p>
      <w:p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0C0B42">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12" w:rsidRDefault="000F5B12" w:rsidP="005B32C7">
      <w:pPr>
        <w:spacing w:after="0" w:line="240" w:lineRule="auto"/>
      </w:pPr>
      <w:r>
        <w:separator/>
      </w:r>
    </w:p>
  </w:footnote>
  <w:footnote w:type="continuationSeparator" w:id="0">
    <w:p w:rsidR="000F5B12" w:rsidRDefault="000F5B12"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31F9C"/>
    <w:multiLevelType w:val="hybridMultilevel"/>
    <w:tmpl w:val="D276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6A62BD"/>
    <w:multiLevelType w:val="hybridMultilevel"/>
    <w:tmpl w:val="4E9293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464D5"/>
    <w:multiLevelType w:val="hybridMultilevel"/>
    <w:tmpl w:val="13C2627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5" w15:restartNumberingAfterBreak="0">
    <w:nsid w:val="27040CA8"/>
    <w:multiLevelType w:val="hybridMultilevel"/>
    <w:tmpl w:val="981CE9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B867AF2"/>
    <w:multiLevelType w:val="hybridMultilevel"/>
    <w:tmpl w:val="ECD2E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C256F"/>
    <w:multiLevelType w:val="hybridMultilevel"/>
    <w:tmpl w:val="39802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98009F"/>
    <w:multiLevelType w:val="hybridMultilevel"/>
    <w:tmpl w:val="1280F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5E2177A"/>
    <w:multiLevelType w:val="hybridMultilevel"/>
    <w:tmpl w:val="80AE3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1F389F"/>
    <w:multiLevelType w:val="hybridMultilevel"/>
    <w:tmpl w:val="B2363E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5"/>
  </w:num>
  <w:num w:numId="3">
    <w:abstractNumId w:val="16"/>
  </w:num>
  <w:num w:numId="4">
    <w:abstractNumId w:val="40"/>
  </w:num>
  <w:num w:numId="5">
    <w:abstractNumId w:val="5"/>
  </w:num>
  <w:num w:numId="6">
    <w:abstractNumId w:val="33"/>
  </w:num>
  <w:num w:numId="7">
    <w:abstractNumId w:val="0"/>
  </w:num>
  <w:num w:numId="8">
    <w:abstractNumId w:val="41"/>
  </w:num>
  <w:num w:numId="9">
    <w:abstractNumId w:val="29"/>
  </w:num>
  <w:num w:numId="10">
    <w:abstractNumId w:val="23"/>
  </w:num>
  <w:num w:numId="11">
    <w:abstractNumId w:val="11"/>
  </w:num>
  <w:num w:numId="12">
    <w:abstractNumId w:val="19"/>
  </w:num>
  <w:num w:numId="13">
    <w:abstractNumId w:val="2"/>
  </w:num>
  <w:num w:numId="14">
    <w:abstractNumId w:val="18"/>
  </w:num>
  <w:num w:numId="15">
    <w:abstractNumId w:val="45"/>
  </w:num>
  <w:num w:numId="16">
    <w:abstractNumId w:val="36"/>
  </w:num>
  <w:num w:numId="17">
    <w:abstractNumId w:val="10"/>
  </w:num>
  <w:num w:numId="18">
    <w:abstractNumId w:val="39"/>
  </w:num>
  <w:num w:numId="19">
    <w:abstractNumId w:val="25"/>
  </w:num>
  <w:num w:numId="20">
    <w:abstractNumId w:val="31"/>
  </w:num>
  <w:num w:numId="21">
    <w:abstractNumId w:val="27"/>
  </w:num>
  <w:num w:numId="22">
    <w:abstractNumId w:val="34"/>
  </w:num>
  <w:num w:numId="23">
    <w:abstractNumId w:val="42"/>
  </w:num>
  <w:num w:numId="24">
    <w:abstractNumId w:val="46"/>
  </w:num>
  <w:num w:numId="25">
    <w:abstractNumId w:val="38"/>
  </w:num>
  <w:num w:numId="26">
    <w:abstractNumId w:val="44"/>
  </w:num>
  <w:num w:numId="27">
    <w:abstractNumId w:val="26"/>
  </w:num>
  <w:num w:numId="28">
    <w:abstractNumId w:val="17"/>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3"/>
  </w:num>
  <w:num w:numId="32">
    <w:abstractNumId w:val="32"/>
  </w:num>
  <w:num w:numId="33">
    <w:abstractNumId w:val="22"/>
  </w:num>
  <w:num w:numId="34">
    <w:abstractNumId w:val="1"/>
  </w:num>
  <w:num w:numId="35">
    <w:abstractNumId w:val="37"/>
  </w:num>
  <w:num w:numId="36">
    <w:abstractNumId w:val="8"/>
  </w:num>
  <w:num w:numId="37">
    <w:abstractNumId w:val="12"/>
  </w:num>
  <w:num w:numId="38">
    <w:abstractNumId w:val="30"/>
  </w:num>
  <w:num w:numId="39">
    <w:abstractNumId w:val="14"/>
  </w:num>
  <w:num w:numId="40">
    <w:abstractNumId w:val="7"/>
  </w:num>
  <w:num w:numId="41">
    <w:abstractNumId w:val="4"/>
  </w:num>
  <w:num w:numId="42">
    <w:abstractNumId w:val="43"/>
  </w:num>
  <w:num w:numId="43">
    <w:abstractNumId w:val="2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21DC"/>
    <w:rsid w:val="00037EEB"/>
    <w:rsid w:val="000534F4"/>
    <w:rsid w:val="00057EFE"/>
    <w:rsid w:val="00065B39"/>
    <w:rsid w:val="0007181F"/>
    <w:rsid w:val="0008144A"/>
    <w:rsid w:val="00082AD9"/>
    <w:rsid w:val="000913F9"/>
    <w:rsid w:val="000A1517"/>
    <w:rsid w:val="000A1B0C"/>
    <w:rsid w:val="000A2BF9"/>
    <w:rsid w:val="000B1677"/>
    <w:rsid w:val="000C0B42"/>
    <w:rsid w:val="000C1CA6"/>
    <w:rsid w:val="000C3686"/>
    <w:rsid w:val="000E1B12"/>
    <w:rsid w:val="000E1EE6"/>
    <w:rsid w:val="000E52E6"/>
    <w:rsid w:val="000F5B12"/>
    <w:rsid w:val="001012A5"/>
    <w:rsid w:val="001037D4"/>
    <w:rsid w:val="00110A3A"/>
    <w:rsid w:val="001228DA"/>
    <w:rsid w:val="0012417F"/>
    <w:rsid w:val="00127DAE"/>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F4CCE"/>
    <w:rsid w:val="001F64F6"/>
    <w:rsid w:val="00211142"/>
    <w:rsid w:val="002248B7"/>
    <w:rsid w:val="00225496"/>
    <w:rsid w:val="00240169"/>
    <w:rsid w:val="00242BEB"/>
    <w:rsid w:val="0024723E"/>
    <w:rsid w:val="0025009B"/>
    <w:rsid w:val="00262049"/>
    <w:rsid w:val="00265013"/>
    <w:rsid w:val="002A04F6"/>
    <w:rsid w:val="002A2862"/>
    <w:rsid w:val="002A53B7"/>
    <w:rsid w:val="002A7095"/>
    <w:rsid w:val="002B0667"/>
    <w:rsid w:val="002C05F6"/>
    <w:rsid w:val="002D1543"/>
    <w:rsid w:val="002D761B"/>
    <w:rsid w:val="002D77FE"/>
    <w:rsid w:val="002E1CC4"/>
    <w:rsid w:val="002F0EA5"/>
    <w:rsid w:val="00310502"/>
    <w:rsid w:val="003147F4"/>
    <w:rsid w:val="003214B4"/>
    <w:rsid w:val="00347EB1"/>
    <w:rsid w:val="003512BC"/>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AAD"/>
    <w:rsid w:val="003F5022"/>
    <w:rsid w:val="003F56FE"/>
    <w:rsid w:val="00402D71"/>
    <w:rsid w:val="004142A1"/>
    <w:rsid w:val="0041513A"/>
    <w:rsid w:val="00424360"/>
    <w:rsid w:val="00440149"/>
    <w:rsid w:val="00440293"/>
    <w:rsid w:val="0045193A"/>
    <w:rsid w:val="00457FB8"/>
    <w:rsid w:val="00465269"/>
    <w:rsid w:val="00475F8D"/>
    <w:rsid w:val="004A0175"/>
    <w:rsid w:val="004A09B8"/>
    <w:rsid w:val="004A1A8F"/>
    <w:rsid w:val="004A3622"/>
    <w:rsid w:val="004A37D7"/>
    <w:rsid w:val="004B4A27"/>
    <w:rsid w:val="004C3537"/>
    <w:rsid w:val="004E0272"/>
    <w:rsid w:val="004E453E"/>
    <w:rsid w:val="004F0BA0"/>
    <w:rsid w:val="004F6129"/>
    <w:rsid w:val="00533B8F"/>
    <w:rsid w:val="00550EFF"/>
    <w:rsid w:val="0055187E"/>
    <w:rsid w:val="005534F0"/>
    <w:rsid w:val="005708FB"/>
    <w:rsid w:val="00583837"/>
    <w:rsid w:val="00592CA5"/>
    <w:rsid w:val="00594484"/>
    <w:rsid w:val="005B244A"/>
    <w:rsid w:val="005B32C7"/>
    <w:rsid w:val="005B4631"/>
    <w:rsid w:val="005C0C5D"/>
    <w:rsid w:val="005C477C"/>
    <w:rsid w:val="005D14DB"/>
    <w:rsid w:val="005D4E91"/>
    <w:rsid w:val="005E1AC9"/>
    <w:rsid w:val="005F5CB2"/>
    <w:rsid w:val="006006B0"/>
    <w:rsid w:val="00620CBF"/>
    <w:rsid w:val="00621F84"/>
    <w:rsid w:val="0062235D"/>
    <w:rsid w:val="006224D9"/>
    <w:rsid w:val="00627328"/>
    <w:rsid w:val="006412A1"/>
    <w:rsid w:val="006459B4"/>
    <w:rsid w:val="00652B48"/>
    <w:rsid w:val="0066334A"/>
    <w:rsid w:val="00667308"/>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14F72"/>
    <w:rsid w:val="0073389D"/>
    <w:rsid w:val="00743CE9"/>
    <w:rsid w:val="00757C57"/>
    <w:rsid w:val="00760A1F"/>
    <w:rsid w:val="0077680B"/>
    <w:rsid w:val="00776F91"/>
    <w:rsid w:val="00785B9E"/>
    <w:rsid w:val="007868B4"/>
    <w:rsid w:val="00794C3D"/>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0F99"/>
    <w:rsid w:val="0089730C"/>
    <w:rsid w:val="008A6893"/>
    <w:rsid w:val="008B7498"/>
    <w:rsid w:val="008C03B1"/>
    <w:rsid w:val="008D3F1B"/>
    <w:rsid w:val="008D5358"/>
    <w:rsid w:val="00906478"/>
    <w:rsid w:val="00923A7A"/>
    <w:rsid w:val="00924CE5"/>
    <w:rsid w:val="00931B17"/>
    <w:rsid w:val="00933E95"/>
    <w:rsid w:val="00934DEA"/>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D4B0F"/>
    <w:rsid w:val="009D4FF8"/>
    <w:rsid w:val="009D735D"/>
    <w:rsid w:val="009F2349"/>
    <w:rsid w:val="009F37EC"/>
    <w:rsid w:val="00A06604"/>
    <w:rsid w:val="00A215C7"/>
    <w:rsid w:val="00A230E4"/>
    <w:rsid w:val="00A23730"/>
    <w:rsid w:val="00A3327C"/>
    <w:rsid w:val="00A351C4"/>
    <w:rsid w:val="00A46AC9"/>
    <w:rsid w:val="00A54B87"/>
    <w:rsid w:val="00A55441"/>
    <w:rsid w:val="00A7124D"/>
    <w:rsid w:val="00A75C89"/>
    <w:rsid w:val="00A8762B"/>
    <w:rsid w:val="00A93194"/>
    <w:rsid w:val="00A95D99"/>
    <w:rsid w:val="00A96E69"/>
    <w:rsid w:val="00AB5E7F"/>
    <w:rsid w:val="00AC34A1"/>
    <w:rsid w:val="00AC5D57"/>
    <w:rsid w:val="00AC6A78"/>
    <w:rsid w:val="00AD108B"/>
    <w:rsid w:val="00AE43ED"/>
    <w:rsid w:val="00AE592F"/>
    <w:rsid w:val="00AF5FE3"/>
    <w:rsid w:val="00B1469F"/>
    <w:rsid w:val="00B14CFD"/>
    <w:rsid w:val="00B178F4"/>
    <w:rsid w:val="00B20FFA"/>
    <w:rsid w:val="00B22D9A"/>
    <w:rsid w:val="00B31570"/>
    <w:rsid w:val="00B40302"/>
    <w:rsid w:val="00B40465"/>
    <w:rsid w:val="00B42843"/>
    <w:rsid w:val="00B600D9"/>
    <w:rsid w:val="00B60353"/>
    <w:rsid w:val="00B619A8"/>
    <w:rsid w:val="00B73CC2"/>
    <w:rsid w:val="00B757AC"/>
    <w:rsid w:val="00B762B7"/>
    <w:rsid w:val="00B82F1D"/>
    <w:rsid w:val="00B8759C"/>
    <w:rsid w:val="00B878C7"/>
    <w:rsid w:val="00B925AB"/>
    <w:rsid w:val="00BA45F2"/>
    <w:rsid w:val="00BC2E1F"/>
    <w:rsid w:val="00BC5059"/>
    <w:rsid w:val="00BC5D75"/>
    <w:rsid w:val="00BC6A96"/>
    <w:rsid w:val="00BC76C7"/>
    <w:rsid w:val="00BD1B58"/>
    <w:rsid w:val="00BD78DC"/>
    <w:rsid w:val="00BF4B4B"/>
    <w:rsid w:val="00BF7E0D"/>
    <w:rsid w:val="00C00AFB"/>
    <w:rsid w:val="00C37953"/>
    <w:rsid w:val="00C4127A"/>
    <w:rsid w:val="00C44C0A"/>
    <w:rsid w:val="00C55F36"/>
    <w:rsid w:val="00C62FAD"/>
    <w:rsid w:val="00C76624"/>
    <w:rsid w:val="00C84403"/>
    <w:rsid w:val="00C85914"/>
    <w:rsid w:val="00C86657"/>
    <w:rsid w:val="00C90566"/>
    <w:rsid w:val="00C970BE"/>
    <w:rsid w:val="00CA7649"/>
    <w:rsid w:val="00CE1169"/>
    <w:rsid w:val="00CE65D2"/>
    <w:rsid w:val="00CE6C03"/>
    <w:rsid w:val="00CF18F8"/>
    <w:rsid w:val="00CF56A7"/>
    <w:rsid w:val="00CF7331"/>
    <w:rsid w:val="00D00399"/>
    <w:rsid w:val="00D03C09"/>
    <w:rsid w:val="00D120E5"/>
    <w:rsid w:val="00D12F41"/>
    <w:rsid w:val="00D26B91"/>
    <w:rsid w:val="00D272CF"/>
    <w:rsid w:val="00D34BDD"/>
    <w:rsid w:val="00D42246"/>
    <w:rsid w:val="00D47130"/>
    <w:rsid w:val="00D5055E"/>
    <w:rsid w:val="00D50B0D"/>
    <w:rsid w:val="00D63FE0"/>
    <w:rsid w:val="00D66C16"/>
    <w:rsid w:val="00D7443F"/>
    <w:rsid w:val="00D77363"/>
    <w:rsid w:val="00D8330A"/>
    <w:rsid w:val="00D93405"/>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2084E"/>
    <w:rsid w:val="00E228C7"/>
    <w:rsid w:val="00E26291"/>
    <w:rsid w:val="00E30167"/>
    <w:rsid w:val="00E344C6"/>
    <w:rsid w:val="00E345C3"/>
    <w:rsid w:val="00E40CBB"/>
    <w:rsid w:val="00E43332"/>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43CFE"/>
    <w:rsid w:val="00F477F8"/>
    <w:rsid w:val="00F64D34"/>
    <w:rsid w:val="00F70104"/>
    <w:rsid w:val="00F76FBA"/>
    <w:rsid w:val="00F8045D"/>
    <w:rsid w:val="00F81050"/>
    <w:rsid w:val="00F9414C"/>
    <w:rsid w:val="00F94D94"/>
    <w:rsid w:val="00FA1B38"/>
    <w:rsid w:val="00FA4AB7"/>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43432"/>
  <w15:docId w15:val="{527058B1-3C6A-42A3-B55D-BF4F030F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character" w:styleId="Nierozpoznanawzmianka">
    <w:name w:val="Unresolved Mention"/>
    <w:basedOn w:val="Domylnaczcionkaakapitu"/>
    <w:uiPriority w:val="99"/>
    <w:semiHidden/>
    <w:unhideWhenUsed/>
    <w:rsid w:val="00F8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4087">
      <w:bodyDiv w:val="1"/>
      <w:marLeft w:val="0"/>
      <w:marRight w:val="0"/>
      <w:marTop w:val="0"/>
      <w:marBottom w:val="0"/>
      <w:divBdr>
        <w:top w:val="none" w:sz="0" w:space="0" w:color="auto"/>
        <w:left w:val="none" w:sz="0" w:space="0" w:color="auto"/>
        <w:bottom w:val="none" w:sz="0" w:space="0" w:color="auto"/>
        <w:right w:val="none" w:sz="0" w:space="0" w:color="auto"/>
      </w:divBdr>
    </w:div>
    <w:div w:id="460416530">
      <w:bodyDiv w:val="1"/>
      <w:marLeft w:val="0"/>
      <w:marRight w:val="0"/>
      <w:marTop w:val="0"/>
      <w:marBottom w:val="0"/>
      <w:divBdr>
        <w:top w:val="none" w:sz="0" w:space="0" w:color="auto"/>
        <w:left w:val="none" w:sz="0" w:space="0" w:color="auto"/>
        <w:bottom w:val="none" w:sz="0" w:space="0" w:color="auto"/>
        <w:right w:val="none" w:sz="0" w:space="0" w:color="auto"/>
      </w:divBdr>
    </w:div>
    <w:div w:id="519319540">
      <w:bodyDiv w:val="1"/>
      <w:marLeft w:val="0"/>
      <w:marRight w:val="0"/>
      <w:marTop w:val="0"/>
      <w:marBottom w:val="0"/>
      <w:divBdr>
        <w:top w:val="none" w:sz="0" w:space="0" w:color="auto"/>
        <w:left w:val="none" w:sz="0" w:space="0" w:color="auto"/>
        <w:bottom w:val="none" w:sz="0" w:space="0" w:color="auto"/>
        <w:right w:val="none" w:sz="0" w:space="0" w:color="auto"/>
      </w:divBdr>
    </w:div>
    <w:div w:id="688414207">
      <w:bodyDiv w:val="1"/>
      <w:marLeft w:val="0"/>
      <w:marRight w:val="0"/>
      <w:marTop w:val="0"/>
      <w:marBottom w:val="0"/>
      <w:divBdr>
        <w:top w:val="none" w:sz="0" w:space="0" w:color="auto"/>
        <w:left w:val="none" w:sz="0" w:space="0" w:color="auto"/>
        <w:bottom w:val="none" w:sz="0" w:space="0" w:color="auto"/>
        <w:right w:val="none" w:sz="0" w:space="0" w:color="auto"/>
      </w:divBdr>
    </w:div>
    <w:div w:id="702092241">
      <w:bodyDiv w:val="1"/>
      <w:marLeft w:val="0"/>
      <w:marRight w:val="0"/>
      <w:marTop w:val="0"/>
      <w:marBottom w:val="0"/>
      <w:divBdr>
        <w:top w:val="none" w:sz="0" w:space="0" w:color="auto"/>
        <w:left w:val="none" w:sz="0" w:space="0" w:color="auto"/>
        <w:bottom w:val="none" w:sz="0" w:space="0" w:color="auto"/>
        <w:right w:val="none" w:sz="0" w:space="0" w:color="auto"/>
      </w:divBdr>
    </w:div>
    <w:div w:id="1199391863">
      <w:bodyDiv w:val="1"/>
      <w:marLeft w:val="0"/>
      <w:marRight w:val="0"/>
      <w:marTop w:val="0"/>
      <w:marBottom w:val="0"/>
      <w:divBdr>
        <w:top w:val="none" w:sz="0" w:space="0" w:color="auto"/>
        <w:left w:val="none" w:sz="0" w:space="0" w:color="auto"/>
        <w:bottom w:val="none" w:sz="0" w:space="0" w:color="auto"/>
        <w:right w:val="none" w:sz="0" w:space="0" w:color="auto"/>
      </w:divBdr>
    </w:div>
    <w:div w:id="1596358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21185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hyperlink" Target="mailto:mg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http://www.wyprawaznaturaikultura.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0985-9299-4220-9E45-D18FD81B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7</Pages>
  <Words>3011</Words>
  <Characters>18069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192</cp:revision>
  <cp:lastPrinted>2019-11-28T07:39:00Z</cp:lastPrinted>
  <dcterms:created xsi:type="dcterms:W3CDTF">2014-10-31T08:27:00Z</dcterms:created>
  <dcterms:modified xsi:type="dcterms:W3CDTF">2019-11-28T07:39:00Z</dcterms:modified>
</cp:coreProperties>
</file>